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C62BA">
        <w:trPr>
          <w:trHeight w:hRule="exact" w:val="1528"/>
        </w:trPr>
        <w:tc>
          <w:tcPr>
            <w:tcW w:w="143" w:type="dxa"/>
          </w:tcPr>
          <w:p w:rsidR="00AC62BA" w:rsidRDefault="00AC62BA"/>
        </w:tc>
        <w:tc>
          <w:tcPr>
            <w:tcW w:w="285" w:type="dxa"/>
          </w:tcPr>
          <w:p w:rsidR="00AC62BA" w:rsidRDefault="00AC62BA"/>
        </w:tc>
        <w:tc>
          <w:tcPr>
            <w:tcW w:w="710" w:type="dxa"/>
          </w:tcPr>
          <w:p w:rsidR="00AC62BA" w:rsidRDefault="00AC62BA"/>
        </w:tc>
        <w:tc>
          <w:tcPr>
            <w:tcW w:w="1419" w:type="dxa"/>
          </w:tcPr>
          <w:p w:rsidR="00AC62BA" w:rsidRDefault="00AC62BA"/>
        </w:tc>
        <w:tc>
          <w:tcPr>
            <w:tcW w:w="1419" w:type="dxa"/>
          </w:tcPr>
          <w:p w:rsidR="00AC62BA" w:rsidRDefault="00AC62BA"/>
        </w:tc>
        <w:tc>
          <w:tcPr>
            <w:tcW w:w="710" w:type="dxa"/>
          </w:tcPr>
          <w:p w:rsidR="00AC62BA" w:rsidRDefault="00AC62BA"/>
        </w:tc>
        <w:tc>
          <w:tcPr>
            <w:tcW w:w="5543" w:type="dxa"/>
            <w:gridSpan w:val="4"/>
            <w:shd w:val="clear" w:color="000000" w:fill="FFFFFF"/>
            <w:tcMar>
              <w:left w:w="34" w:type="dxa"/>
              <w:right w:w="34" w:type="dxa"/>
            </w:tcMar>
          </w:tcPr>
          <w:p w:rsidR="00AC62BA" w:rsidRDefault="00EE75FF">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AC62BA">
        <w:trPr>
          <w:trHeight w:hRule="exact" w:val="138"/>
        </w:trPr>
        <w:tc>
          <w:tcPr>
            <w:tcW w:w="143" w:type="dxa"/>
          </w:tcPr>
          <w:p w:rsidR="00AC62BA" w:rsidRDefault="00AC62BA"/>
        </w:tc>
        <w:tc>
          <w:tcPr>
            <w:tcW w:w="285" w:type="dxa"/>
          </w:tcPr>
          <w:p w:rsidR="00AC62BA" w:rsidRDefault="00AC62BA"/>
        </w:tc>
        <w:tc>
          <w:tcPr>
            <w:tcW w:w="710" w:type="dxa"/>
          </w:tcPr>
          <w:p w:rsidR="00AC62BA" w:rsidRDefault="00AC62BA"/>
        </w:tc>
        <w:tc>
          <w:tcPr>
            <w:tcW w:w="1419" w:type="dxa"/>
          </w:tcPr>
          <w:p w:rsidR="00AC62BA" w:rsidRDefault="00AC62BA"/>
        </w:tc>
        <w:tc>
          <w:tcPr>
            <w:tcW w:w="1419" w:type="dxa"/>
          </w:tcPr>
          <w:p w:rsidR="00AC62BA" w:rsidRDefault="00AC62BA"/>
        </w:tc>
        <w:tc>
          <w:tcPr>
            <w:tcW w:w="710" w:type="dxa"/>
          </w:tcPr>
          <w:p w:rsidR="00AC62BA" w:rsidRDefault="00AC62BA"/>
        </w:tc>
        <w:tc>
          <w:tcPr>
            <w:tcW w:w="426" w:type="dxa"/>
          </w:tcPr>
          <w:p w:rsidR="00AC62BA" w:rsidRDefault="00AC62BA"/>
        </w:tc>
        <w:tc>
          <w:tcPr>
            <w:tcW w:w="1277" w:type="dxa"/>
          </w:tcPr>
          <w:p w:rsidR="00AC62BA" w:rsidRDefault="00AC62BA"/>
        </w:tc>
        <w:tc>
          <w:tcPr>
            <w:tcW w:w="993" w:type="dxa"/>
          </w:tcPr>
          <w:p w:rsidR="00AC62BA" w:rsidRDefault="00AC62BA"/>
        </w:tc>
        <w:tc>
          <w:tcPr>
            <w:tcW w:w="2836" w:type="dxa"/>
          </w:tcPr>
          <w:p w:rsidR="00AC62BA" w:rsidRDefault="00AC62BA"/>
        </w:tc>
      </w:tr>
      <w:tr w:rsidR="00AC62BA">
        <w:trPr>
          <w:trHeight w:hRule="exact" w:val="585"/>
        </w:trPr>
        <w:tc>
          <w:tcPr>
            <w:tcW w:w="10221" w:type="dxa"/>
            <w:gridSpan w:val="10"/>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C62BA" w:rsidRDefault="00EE75F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C62BA">
        <w:trPr>
          <w:trHeight w:hRule="exact" w:val="314"/>
        </w:trPr>
        <w:tc>
          <w:tcPr>
            <w:tcW w:w="10221" w:type="dxa"/>
            <w:gridSpan w:val="10"/>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C62BA">
        <w:trPr>
          <w:trHeight w:hRule="exact" w:val="211"/>
        </w:trPr>
        <w:tc>
          <w:tcPr>
            <w:tcW w:w="143" w:type="dxa"/>
          </w:tcPr>
          <w:p w:rsidR="00AC62BA" w:rsidRDefault="00AC62BA"/>
        </w:tc>
        <w:tc>
          <w:tcPr>
            <w:tcW w:w="285" w:type="dxa"/>
          </w:tcPr>
          <w:p w:rsidR="00AC62BA" w:rsidRDefault="00AC62BA"/>
        </w:tc>
        <w:tc>
          <w:tcPr>
            <w:tcW w:w="710" w:type="dxa"/>
          </w:tcPr>
          <w:p w:rsidR="00AC62BA" w:rsidRDefault="00AC62BA"/>
        </w:tc>
        <w:tc>
          <w:tcPr>
            <w:tcW w:w="1419" w:type="dxa"/>
          </w:tcPr>
          <w:p w:rsidR="00AC62BA" w:rsidRDefault="00AC62BA"/>
        </w:tc>
        <w:tc>
          <w:tcPr>
            <w:tcW w:w="1419" w:type="dxa"/>
          </w:tcPr>
          <w:p w:rsidR="00AC62BA" w:rsidRDefault="00AC62BA"/>
        </w:tc>
        <w:tc>
          <w:tcPr>
            <w:tcW w:w="710" w:type="dxa"/>
          </w:tcPr>
          <w:p w:rsidR="00AC62BA" w:rsidRDefault="00AC62BA"/>
        </w:tc>
        <w:tc>
          <w:tcPr>
            <w:tcW w:w="426" w:type="dxa"/>
          </w:tcPr>
          <w:p w:rsidR="00AC62BA" w:rsidRDefault="00AC62BA"/>
        </w:tc>
        <w:tc>
          <w:tcPr>
            <w:tcW w:w="1277" w:type="dxa"/>
          </w:tcPr>
          <w:p w:rsidR="00AC62BA" w:rsidRDefault="00AC62BA"/>
        </w:tc>
        <w:tc>
          <w:tcPr>
            <w:tcW w:w="993" w:type="dxa"/>
          </w:tcPr>
          <w:p w:rsidR="00AC62BA" w:rsidRDefault="00AC62BA"/>
        </w:tc>
        <w:tc>
          <w:tcPr>
            <w:tcW w:w="2836" w:type="dxa"/>
          </w:tcPr>
          <w:p w:rsidR="00AC62BA" w:rsidRDefault="00AC62BA"/>
        </w:tc>
      </w:tr>
      <w:tr w:rsidR="00AC62BA">
        <w:trPr>
          <w:trHeight w:hRule="exact" w:val="277"/>
        </w:trPr>
        <w:tc>
          <w:tcPr>
            <w:tcW w:w="143" w:type="dxa"/>
          </w:tcPr>
          <w:p w:rsidR="00AC62BA" w:rsidRDefault="00AC62BA"/>
        </w:tc>
        <w:tc>
          <w:tcPr>
            <w:tcW w:w="285" w:type="dxa"/>
          </w:tcPr>
          <w:p w:rsidR="00AC62BA" w:rsidRDefault="00AC62BA"/>
        </w:tc>
        <w:tc>
          <w:tcPr>
            <w:tcW w:w="710" w:type="dxa"/>
          </w:tcPr>
          <w:p w:rsidR="00AC62BA" w:rsidRDefault="00AC62BA"/>
        </w:tc>
        <w:tc>
          <w:tcPr>
            <w:tcW w:w="1419" w:type="dxa"/>
          </w:tcPr>
          <w:p w:rsidR="00AC62BA" w:rsidRDefault="00AC62BA"/>
        </w:tc>
        <w:tc>
          <w:tcPr>
            <w:tcW w:w="1419" w:type="dxa"/>
          </w:tcPr>
          <w:p w:rsidR="00AC62BA" w:rsidRDefault="00AC62BA"/>
        </w:tc>
        <w:tc>
          <w:tcPr>
            <w:tcW w:w="710" w:type="dxa"/>
          </w:tcPr>
          <w:p w:rsidR="00AC62BA" w:rsidRDefault="00AC62BA"/>
        </w:tc>
        <w:tc>
          <w:tcPr>
            <w:tcW w:w="426" w:type="dxa"/>
          </w:tcPr>
          <w:p w:rsidR="00AC62BA" w:rsidRDefault="00AC62BA"/>
        </w:tc>
        <w:tc>
          <w:tcPr>
            <w:tcW w:w="1277" w:type="dxa"/>
          </w:tcPr>
          <w:p w:rsidR="00AC62BA" w:rsidRDefault="00AC62BA"/>
        </w:tc>
        <w:tc>
          <w:tcPr>
            <w:tcW w:w="3842" w:type="dxa"/>
            <w:gridSpan w:val="2"/>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УТВЕРЖДАЮ</w:t>
            </w:r>
          </w:p>
        </w:tc>
      </w:tr>
      <w:tr w:rsidR="00AC62BA">
        <w:trPr>
          <w:trHeight w:hRule="exact" w:val="972"/>
        </w:trPr>
        <w:tc>
          <w:tcPr>
            <w:tcW w:w="143" w:type="dxa"/>
          </w:tcPr>
          <w:p w:rsidR="00AC62BA" w:rsidRDefault="00AC62BA"/>
        </w:tc>
        <w:tc>
          <w:tcPr>
            <w:tcW w:w="285" w:type="dxa"/>
          </w:tcPr>
          <w:p w:rsidR="00AC62BA" w:rsidRDefault="00AC62BA"/>
        </w:tc>
        <w:tc>
          <w:tcPr>
            <w:tcW w:w="710" w:type="dxa"/>
          </w:tcPr>
          <w:p w:rsidR="00AC62BA" w:rsidRDefault="00AC62BA"/>
        </w:tc>
        <w:tc>
          <w:tcPr>
            <w:tcW w:w="1419" w:type="dxa"/>
          </w:tcPr>
          <w:p w:rsidR="00AC62BA" w:rsidRDefault="00AC62BA"/>
        </w:tc>
        <w:tc>
          <w:tcPr>
            <w:tcW w:w="1419" w:type="dxa"/>
          </w:tcPr>
          <w:p w:rsidR="00AC62BA" w:rsidRDefault="00AC62BA"/>
        </w:tc>
        <w:tc>
          <w:tcPr>
            <w:tcW w:w="710" w:type="dxa"/>
          </w:tcPr>
          <w:p w:rsidR="00AC62BA" w:rsidRDefault="00AC62BA"/>
        </w:tc>
        <w:tc>
          <w:tcPr>
            <w:tcW w:w="426" w:type="dxa"/>
          </w:tcPr>
          <w:p w:rsidR="00AC62BA" w:rsidRDefault="00AC62BA"/>
        </w:tc>
        <w:tc>
          <w:tcPr>
            <w:tcW w:w="1277" w:type="dxa"/>
          </w:tcPr>
          <w:p w:rsidR="00AC62BA" w:rsidRDefault="00AC62BA"/>
        </w:tc>
        <w:tc>
          <w:tcPr>
            <w:tcW w:w="3842" w:type="dxa"/>
            <w:gridSpan w:val="2"/>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C62BA" w:rsidRDefault="00AC62BA">
            <w:pPr>
              <w:spacing w:after="0" w:line="240" w:lineRule="auto"/>
              <w:jc w:val="center"/>
              <w:rPr>
                <w:sz w:val="24"/>
                <w:szCs w:val="24"/>
              </w:rPr>
            </w:pPr>
          </w:p>
          <w:p w:rsidR="00AC62BA" w:rsidRDefault="00EE75F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C62BA">
        <w:trPr>
          <w:trHeight w:hRule="exact" w:val="277"/>
        </w:trPr>
        <w:tc>
          <w:tcPr>
            <w:tcW w:w="143" w:type="dxa"/>
          </w:tcPr>
          <w:p w:rsidR="00AC62BA" w:rsidRDefault="00AC62BA"/>
        </w:tc>
        <w:tc>
          <w:tcPr>
            <w:tcW w:w="285" w:type="dxa"/>
          </w:tcPr>
          <w:p w:rsidR="00AC62BA" w:rsidRDefault="00AC62BA"/>
        </w:tc>
        <w:tc>
          <w:tcPr>
            <w:tcW w:w="710" w:type="dxa"/>
          </w:tcPr>
          <w:p w:rsidR="00AC62BA" w:rsidRDefault="00AC62BA"/>
        </w:tc>
        <w:tc>
          <w:tcPr>
            <w:tcW w:w="1419" w:type="dxa"/>
          </w:tcPr>
          <w:p w:rsidR="00AC62BA" w:rsidRDefault="00AC62BA"/>
        </w:tc>
        <w:tc>
          <w:tcPr>
            <w:tcW w:w="1419" w:type="dxa"/>
          </w:tcPr>
          <w:p w:rsidR="00AC62BA" w:rsidRDefault="00AC62BA"/>
        </w:tc>
        <w:tc>
          <w:tcPr>
            <w:tcW w:w="710" w:type="dxa"/>
          </w:tcPr>
          <w:p w:rsidR="00AC62BA" w:rsidRDefault="00AC62BA"/>
        </w:tc>
        <w:tc>
          <w:tcPr>
            <w:tcW w:w="426" w:type="dxa"/>
          </w:tcPr>
          <w:p w:rsidR="00AC62BA" w:rsidRDefault="00AC62BA"/>
        </w:tc>
        <w:tc>
          <w:tcPr>
            <w:tcW w:w="1277" w:type="dxa"/>
          </w:tcPr>
          <w:p w:rsidR="00AC62BA" w:rsidRDefault="00AC62BA"/>
        </w:tc>
        <w:tc>
          <w:tcPr>
            <w:tcW w:w="3842" w:type="dxa"/>
            <w:gridSpan w:val="2"/>
            <w:shd w:val="clear" w:color="000000" w:fill="FFFFFF"/>
            <w:tcMar>
              <w:left w:w="34" w:type="dxa"/>
              <w:right w:w="34" w:type="dxa"/>
            </w:tcMar>
          </w:tcPr>
          <w:p w:rsidR="00AC62BA" w:rsidRDefault="00EE75FF">
            <w:pPr>
              <w:spacing w:after="0" w:line="240" w:lineRule="auto"/>
              <w:jc w:val="right"/>
              <w:rPr>
                <w:sz w:val="24"/>
                <w:szCs w:val="24"/>
              </w:rPr>
            </w:pPr>
            <w:r>
              <w:rPr>
                <w:rFonts w:ascii="Times New Roman" w:hAnsi="Times New Roman" w:cs="Times New Roman"/>
                <w:color w:val="000000"/>
                <w:sz w:val="24"/>
                <w:szCs w:val="24"/>
              </w:rPr>
              <w:t>28.03.2022</w:t>
            </w:r>
          </w:p>
        </w:tc>
      </w:tr>
      <w:tr w:rsidR="00AC62BA">
        <w:trPr>
          <w:trHeight w:hRule="exact" w:val="277"/>
        </w:trPr>
        <w:tc>
          <w:tcPr>
            <w:tcW w:w="143" w:type="dxa"/>
          </w:tcPr>
          <w:p w:rsidR="00AC62BA" w:rsidRDefault="00AC62BA"/>
        </w:tc>
        <w:tc>
          <w:tcPr>
            <w:tcW w:w="285" w:type="dxa"/>
          </w:tcPr>
          <w:p w:rsidR="00AC62BA" w:rsidRDefault="00AC62BA"/>
        </w:tc>
        <w:tc>
          <w:tcPr>
            <w:tcW w:w="710" w:type="dxa"/>
          </w:tcPr>
          <w:p w:rsidR="00AC62BA" w:rsidRDefault="00AC62BA"/>
        </w:tc>
        <w:tc>
          <w:tcPr>
            <w:tcW w:w="1419" w:type="dxa"/>
          </w:tcPr>
          <w:p w:rsidR="00AC62BA" w:rsidRDefault="00AC62BA"/>
        </w:tc>
        <w:tc>
          <w:tcPr>
            <w:tcW w:w="1419" w:type="dxa"/>
          </w:tcPr>
          <w:p w:rsidR="00AC62BA" w:rsidRDefault="00AC62BA"/>
        </w:tc>
        <w:tc>
          <w:tcPr>
            <w:tcW w:w="710" w:type="dxa"/>
          </w:tcPr>
          <w:p w:rsidR="00AC62BA" w:rsidRDefault="00AC62BA"/>
        </w:tc>
        <w:tc>
          <w:tcPr>
            <w:tcW w:w="426" w:type="dxa"/>
          </w:tcPr>
          <w:p w:rsidR="00AC62BA" w:rsidRDefault="00AC62BA"/>
        </w:tc>
        <w:tc>
          <w:tcPr>
            <w:tcW w:w="1277" w:type="dxa"/>
          </w:tcPr>
          <w:p w:rsidR="00AC62BA" w:rsidRDefault="00AC62BA"/>
        </w:tc>
        <w:tc>
          <w:tcPr>
            <w:tcW w:w="993" w:type="dxa"/>
          </w:tcPr>
          <w:p w:rsidR="00AC62BA" w:rsidRDefault="00AC62BA"/>
        </w:tc>
        <w:tc>
          <w:tcPr>
            <w:tcW w:w="2836" w:type="dxa"/>
          </w:tcPr>
          <w:p w:rsidR="00AC62BA" w:rsidRDefault="00AC62BA"/>
        </w:tc>
      </w:tr>
      <w:tr w:rsidR="00AC62BA">
        <w:trPr>
          <w:trHeight w:hRule="exact" w:val="416"/>
        </w:trPr>
        <w:tc>
          <w:tcPr>
            <w:tcW w:w="10221" w:type="dxa"/>
            <w:gridSpan w:val="10"/>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C62BA">
        <w:trPr>
          <w:trHeight w:hRule="exact" w:val="1135"/>
        </w:trPr>
        <w:tc>
          <w:tcPr>
            <w:tcW w:w="143" w:type="dxa"/>
          </w:tcPr>
          <w:p w:rsidR="00AC62BA" w:rsidRDefault="00AC62BA"/>
        </w:tc>
        <w:tc>
          <w:tcPr>
            <w:tcW w:w="285" w:type="dxa"/>
          </w:tcPr>
          <w:p w:rsidR="00AC62BA" w:rsidRDefault="00AC62BA"/>
        </w:tc>
        <w:tc>
          <w:tcPr>
            <w:tcW w:w="710" w:type="dxa"/>
          </w:tcPr>
          <w:p w:rsidR="00AC62BA" w:rsidRDefault="00AC62BA"/>
        </w:tc>
        <w:tc>
          <w:tcPr>
            <w:tcW w:w="1419" w:type="dxa"/>
          </w:tcPr>
          <w:p w:rsidR="00AC62BA" w:rsidRDefault="00AC62BA"/>
        </w:tc>
        <w:tc>
          <w:tcPr>
            <w:tcW w:w="4834" w:type="dxa"/>
            <w:gridSpan w:val="5"/>
            <w:shd w:val="clear" w:color="000000" w:fill="FFFFFF"/>
            <w:tcMar>
              <w:left w:w="34" w:type="dxa"/>
              <w:right w:w="34" w:type="dxa"/>
            </w:tcMar>
          </w:tcPr>
          <w:p w:rsidR="00AC62BA" w:rsidRDefault="00EE75FF">
            <w:pPr>
              <w:spacing w:after="0" w:line="240" w:lineRule="auto"/>
              <w:jc w:val="center"/>
              <w:rPr>
                <w:sz w:val="32"/>
                <w:szCs w:val="32"/>
              </w:rPr>
            </w:pPr>
            <w:r>
              <w:rPr>
                <w:rFonts w:ascii="Times New Roman" w:hAnsi="Times New Roman" w:cs="Times New Roman"/>
                <w:color w:val="000000"/>
                <w:sz w:val="32"/>
                <w:szCs w:val="32"/>
              </w:rPr>
              <w:t>Этика профессиональной деятельности</w:t>
            </w:r>
          </w:p>
          <w:p w:rsidR="00AC62BA" w:rsidRDefault="00EE75FF">
            <w:pPr>
              <w:spacing w:after="0" w:line="240" w:lineRule="auto"/>
              <w:jc w:val="center"/>
              <w:rPr>
                <w:sz w:val="32"/>
                <w:szCs w:val="32"/>
              </w:rPr>
            </w:pPr>
            <w:r>
              <w:rPr>
                <w:rFonts w:ascii="Times New Roman" w:hAnsi="Times New Roman" w:cs="Times New Roman"/>
                <w:color w:val="000000"/>
                <w:sz w:val="32"/>
                <w:szCs w:val="32"/>
              </w:rPr>
              <w:t>К.М.02.ДВ.01.01</w:t>
            </w:r>
          </w:p>
        </w:tc>
        <w:tc>
          <w:tcPr>
            <w:tcW w:w="2836" w:type="dxa"/>
          </w:tcPr>
          <w:p w:rsidR="00AC62BA" w:rsidRDefault="00AC62BA"/>
        </w:tc>
      </w:tr>
      <w:tr w:rsidR="00AC62BA">
        <w:trPr>
          <w:trHeight w:hRule="exact" w:val="277"/>
        </w:trPr>
        <w:tc>
          <w:tcPr>
            <w:tcW w:w="10221" w:type="dxa"/>
            <w:gridSpan w:val="10"/>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C62BA">
        <w:trPr>
          <w:trHeight w:hRule="exact" w:val="1396"/>
        </w:trPr>
        <w:tc>
          <w:tcPr>
            <w:tcW w:w="143" w:type="dxa"/>
          </w:tcPr>
          <w:p w:rsidR="00AC62BA" w:rsidRDefault="00AC62BA"/>
        </w:tc>
        <w:tc>
          <w:tcPr>
            <w:tcW w:w="285" w:type="dxa"/>
          </w:tcPr>
          <w:p w:rsidR="00AC62BA" w:rsidRDefault="00AC62BA"/>
        </w:tc>
        <w:tc>
          <w:tcPr>
            <w:tcW w:w="9795" w:type="dxa"/>
            <w:gridSpan w:val="8"/>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AC62BA" w:rsidRDefault="00EE75F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AC62BA" w:rsidRDefault="00EE75F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C62BA">
        <w:trPr>
          <w:trHeight w:hRule="exact" w:val="833"/>
        </w:trPr>
        <w:tc>
          <w:tcPr>
            <w:tcW w:w="10221" w:type="dxa"/>
            <w:gridSpan w:val="10"/>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AC62BA">
        <w:trPr>
          <w:trHeight w:hRule="exact" w:val="277"/>
        </w:trPr>
        <w:tc>
          <w:tcPr>
            <w:tcW w:w="3984" w:type="dxa"/>
            <w:gridSpan w:val="5"/>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C62BA" w:rsidRDefault="00AC62BA"/>
        </w:tc>
        <w:tc>
          <w:tcPr>
            <w:tcW w:w="426" w:type="dxa"/>
          </w:tcPr>
          <w:p w:rsidR="00AC62BA" w:rsidRDefault="00AC62BA"/>
        </w:tc>
        <w:tc>
          <w:tcPr>
            <w:tcW w:w="1277" w:type="dxa"/>
          </w:tcPr>
          <w:p w:rsidR="00AC62BA" w:rsidRDefault="00AC62BA"/>
        </w:tc>
        <w:tc>
          <w:tcPr>
            <w:tcW w:w="993" w:type="dxa"/>
          </w:tcPr>
          <w:p w:rsidR="00AC62BA" w:rsidRDefault="00AC62BA"/>
        </w:tc>
        <w:tc>
          <w:tcPr>
            <w:tcW w:w="2836" w:type="dxa"/>
          </w:tcPr>
          <w:p w:rsidR="00AC62BA" w:rsidRDefault="00AC62BA"/>
        </w:tc>
      </w:tr>
      <w:tr w:rsidR="00AC62BA">
        <w:trPr>
          <w:trHeight w:hRule="exact" w:val="155"/>
        </w:trPr>
        <w:tc>
          <w:tcPr>
            <w:tcW w:w="143" w:type="dxa"/>
          </w:tcPr>
          <w:p w:rsidR="00AC62BA" w:rsidRDefault="00AC62BA"/>
        </w:tc>
        <w:tc>
          <w:tcPr>
            <w:tcW w:w="285" w:type="dxa"/>
          </w:tcPr>
          <w:p w:rsidR="00AC62BA" w:rsidRDefault="00AC62BA"/>
        </w:tc>
        <w:tc>
          <w:tcPr>
            <w:tcW w:w="710" w:type="dxa"/>
          </w:tcPr>
          <w:p w:rsidR="00AC62BA" w:rsidRDefault="00AC62BA"/>
        </w:tc>
        <w:tc>
          <w:tcPr>
            <w:tcW w:w="1419" w:type="dxa"/>
          </w:tcPr>
          <w:p w:rsidR="00AC62BA" w:rsidRDefault="00AC62BA"/>
        </w:tc>
        <w:tc>
          <w:tcPr>
            <w:tcW w:w="1419" w:type="dxa"/>
          </w:tcPr>
          <w:p w:rsidR="00AC62BA" w:rsidRDefault="00AC62BA"/>
        </w:tc>
        <w:tc>
          <w:tcPr>
            <w:tcW w:w="710" w:type="dxa"/>
          </w:tcPr>
          <w:p w:rsidR="00AC62BA" w:rsidRDefault="00AC62BA"/>
        </w:tc>
        <w:tc>
          <w:tcPr>
            <w:tcW w:w="426" w:type="dxa"/>
          </w:tcPr>
          <w:p w:rsidR="00AC62BA" w:rsidRDefault="00AC62BA"/>
        </w:tc>
        <w:tc>
          <w:tcPr>
            <w:tcW w:w="1277" w:type="dxa"/>
          </w:tcPr>
          <w:p w:rsidR="00AC62BA" w:rsidRDefault="00AC62BA"/>
        </w:tc>
        <w:tc>
          <w:tcPr>
            <w:tcW w:w="993" w:type="dxa"/>
          </w:tcPr>
          <w:p w:rsidR="00AC62BA" w:rsidRDefault="00AC62BA"/>
        </w:tc>
        <w:tc>
          <w:tcPr>
            <w:tcW w:w="2836" w:type="dxa"/>
          </w:tcPr>
          <w:p w:rsidR="00AC62BA" w:rsidRDefault="00AC62BA"/>
        </w:tc>
      </w:tr>
      <w:tr w:rsidR="00AC62B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AC62B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AC62B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AC62BA">
        <w:trPr>
          <w:trHeight w:hRule="exact" w:val="124"/>
        </w:trPr>
        <w:tc>
          <w:tcPr>
            <w:tcW w:w="143" w:type="dxa"/>
          </w:tcPr>
          <w:p w:rsidR="00AC62BA" w:rsidRDefault="00AC62BA"/>
        </w:tc>
        <w:tc>
          <w:tcPr>
            <w:tcW w:w="285" w:type="dxa"/>
          </w:tcPr>
          <w:p w:rsidR="00AC62BA" w:rsidRDefault="00AC62BA"/>
        </w:tc>
        <w:tc>
          <w:tcPr>
            <w:tcW w:w="710" w:type="dxa"/>
          </w:tcPr>
          <w:p w:rsidR="00AC62BA" w:rsidRDefault="00AC62BA"/>
        </w:tc>
        <w:tc>
          <w:tcPr>
            <w:tcW w:w="1419" w:type="dxa"/>
          </w:tcPr>
          <w:p w:rsidR="00AC62BA" w:rsidRDefault="00AC62BA"/>
        </w:tc>
        <w:tc>
          <w:tcPr>
            <w:tcW w:w="1419" w:type="dxa"/>
          </w:tcPr>
          <w:p w:rsidR="00AC62BA" w:rsidRDefault="00AC62BA"/>
        </w:tc>
        <w:tc>
          <w:tcPr>
            <w:tcW w:w="710" w:type="dxa"/>
          </w:tcPr>
          <w:p w:rsidR="00AC62BA" w:rsidRDefault="00AC62BA"/>
        </w:tc>
        <w:tc>
          <w:tcPr>
            <w:tcW w:w="426" w:type="dxa"/>
          </w:tcPr>
          <w:p w:rsidR="00AC62BA" w:rsidRDefault="00AC62BA"/>
        </w:tc>
        <w:tc>
          <w:tcPr>
            <w:tcW w:w="1277" w:type="dxa"/>
          </w:tcPr>
          <w:p w:rsidR="00AC62BA" w:rsidRDefault="00AC62BA"/>
        </w:tc>
        <w:tc>
          <w:tcPr>
            <w:tcW w:w="993" w:type="dxa"/>
          </w:tcPr>
          <w:p w:rsidR="00AC62BA" w:rsidRDefault="00AC62BA"/>
        </w:tc>
        <w:tc>
          <w:tcPr>
            <w:tcW w:w="2836" w:type="dxa"/>
          </w:tcPr>
          <w:p w:rsidR="00AC62BA" w:rsidRDefault="00AC62BA"/>
        </w:tc>
      </w:tr>
      <w:tr w:rsidR="00AC62BA">
        <w:trPr>
          <w:trHeight w:hRule="exact" w:val="277"/>
        </w:trPr>
        <w:tc>
          <w:tcPr>
            <w:tcW w:w="5118" w:type="dxa"/>
            <w:gridSpan w:val="7"/>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AC62BA">
        <w:trPr>
          <w:trHeight w:hRule="exact" w:val="577"/>
        </w:trPr>
        <w:tc>
          <w:tcPr>
            <w:tcW w:w="143" w:type="dxa"/>
          </w:tcPr>
          <w:p w:rsidR="00AC62BA" w:rsidRDefault="00AC62BA"/>
        </w:tc>
        <w:tc>
          <w:tcPr>
            <w:tcW w:w="285" w:type="dxa"/>
          </w:tcPr>
          <w:p w:rsidR="00AC62BA" w:rsidRDefault="00AC62BA"/>
        </w:tc>
        <w:tc>
          <w:tcPr>
            <w:tcW w:w="710" w:type="dxa"/>
          </w:tcPr>
          <w:p w:rsidR="00AC62BA" w:rsidRDefault="00AC62BA"/>
        </w:tc>
        <w:tc>
          <w:tcPr>
            <w:tcW w:w="1419" w:type="dxa"/>
          </w:tcPr>
          <w:p w:rsidR="00AC62BA" w:rsidRDefault="00AC62BA"/>
        </w:tc>
        <w:tc>
          <w:tcPr>
            <w:tcW w:w="1419" w:type="dxa"/>
          </w:tcPr>
          <w:p w:rsidR="00AC62BA" w:rsidRDefault="00AC62BA"/>
        </w:tc>
        <w:tc>
          <w:tcPr>
            <w:tcW w:w="710" w:type="dxa"/>
          </w:tcPr>
          <w:p w:rsidR="00AC62BA" w:rsidRDefault="00AC62BA"/>
        </w:tc>
        <w:tc>
          <w:tcPr>
            <w:tcW w:w="426" w:type="dxa"/>
          </w:tcPr>
          <w:p w:rsidR="00AC62BA" w:rsidRDefault="00AC62BA"/>
        </w:tc>
        <w:tc>
          <w:tcPr>
            <w:tcW w:w="5118" w:type="dxa"/>
            <w:gridSpan w:val="3"/>
            <w:vMerge/>
            <w:shd w:val="clear" w:color="000000" w:fill="FFFFFF"/>
            <w:tcMar>
              <w:left w:w="34" w:type="dxa"/>
              <w:right w:w="34" w:type="dxa"/>
            </w:tcMar>
          </w:tcPr>
          <w:p w:rsidR="00AC62BA" w:rsidRDefault="00AC62BA"/>
        </w:tc>
      </w:tr>
      <w:tr w:rsidR="00AC62BA">
        <w:trPr>
          <w:trHeight w:hRule="exact" w:val="2336"/>
        </w:trPr>
        <w:tc>
          <w:tcPr>
            <w:tcW w:w="143" w:type="dxa"/>
          </w:tcPr>
          <w:p w:rsidR="00AC62BA" w:rsidRDefault="00AC62BA"/>
        </w:tc>
        <w:tc>
          <w:tcPr>
            <w:tcW w:w="285" w:type="dxa"/>
          </w:tcPr>
          <w:p w:rsidR="00AC62BA" w:rsidRDefault="00AC62BA"/>
        </w:tc>
        <w:tc>
          <w:tcPr>
            <w:tcW w:w="710" w:type="dxa"/>
          </w:tcPr>
          <w:p w:rsidR="00AC62BA" w:rsidRDefault="00AC62BA"/>
        </w:tc>
        <w:tc>
          <w:tcPr>
            <w:tcW w:w="1419" w:type="dxa"/>
          </w:tcPr>
          <w:p w:rsidR="00AC62BA" w:rsidRDefault="00AC62BA"/>
        </w:tc>
        <w:tc>
          <w:tcPr>
            <w:tcW w:w="1419" w:type="dxa"/>
          </w:tcPr>
          <w:p w:rsidR="00AC62BA" w:rsidRDefault="00AC62BA"/>
        </w:tc>
        <w:tc>
          <w:tcPr>
            <w:tcW w:w="710" w:type="dxa"/>
          </w:tcPr>
          <w:p w:rsidR="00AC62BA" w:rsidRDefault="00AC62BA"/>
        </w:tc>
        <w:tc>
          <w:tcPr>
            <w:tcW w:w="426" w:type="dxa"/>
          </w:tcPr>
          <w:p w:rsidR="00AC62BA" w:rsidRDefault="00AC62BA"/>
        </w:tc>
        <w:tc>
          <w:tcPr>
            <w:tcW w:w="1277" w:type="dxa"/>
          </w:tcPr>
          <w:p w:rsidR="00AC62BA" w:rsidRDefault="00AC62BA"/>
        </w:tc>
        <w:tc>
          <w:tcPr>
            <w:tcW w:w="993" w:type="dxa"/>
          </w:tcPr>
          <w:p w:rsidR="00AC62BA" w:rsidRDefault="00AC62BA"/>
        </w:tc>
        <w:tc>
          <w:tcPr>
            <w:tcW w:w="2836" w:type="dxa"/>
          </w:tcPr>
          <w:p w:rsidR="00AC62BA" w:rsidRDefault="00AC62BA"/>
        </w:tc>
      </w:tr>
      <w:tr w:rsidR="00AC62BA">
        <w:trPr>
          <w:trHeight w:hRule="exact" w:val="277"/>
        </w:trPr>
        <w:tc>
          <w:tcPr>
            <w:tcW w:w="143" w:type="dxa"/>
          </w:tcPr>
          <w:p w:rsidR="00AC62BA" w:rsidRDefault="00AC62BA"/>
        </w:tc>
        <w:tc>
          <w:tcPr>
            <w:tcW w:w="10079" w:type="dxa"/>
            <w:gridSpan w:val="9"/>
            <w:vMerge w:val="restart"/>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C62BA">
        <w:trPr>
          <w:trHeight w:hRule="exact" w:val="138"/>
        </w:trPr>
        <w:tc>
          <w:tcPr>
            <w:tcW w:w="143" w:type="dxa"/>
          </w:tcPr>
          <w:p w:rsidR="00AC62BA" w:rsidRDefault="00AC62BA"/>
        </w:tc>
        <w:tc>
          <w:tcPr>
            <w:tcW w:w="10079" w:type="dxa"/>
            <w:gridSpan w:val="9"/>
            <w:vMerge/>
            <w:shd w:val="clear" w:color="000000" w:fill="FFFFFF"/>
            <w:tcMar>
              <w:left w:w="34" w:type="dxa"/>
              <w:right w:w="34" w:type="dxa"/>
            </w:tcMar>
          </w:tcPr>
          <w:p w:rsidR="00AC62BA" w:rsidRDefault="00AC62BA"/>
        </w:tc>
      </w:tr>
      <w:tr w:rsidR="00AC62BA">
        <w:trPr>
          <w:trHeight w:hRule="exact" w:val="1666"/>
        </w:trPr>
        <w:tc>
          <w:tcPr>
            <w:tcW w:w="143" w:type="dxa"/>
          </w:tcPr>
          <w:p w:rsidR="00AC62BA" w:rsidRDefault="00AC62BA"/>
        </w:tc>
        <w:tc>
          <w:tcPr>
            <w:tcW w:w="10079" w:type="dxa"/>
            <w:gridSpan w:val="9"/>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C62BA" w:rsidRDefault="00AC62BA">
            <w:pPr>
              <w:spacing w:after="0" w:line="240" w:lineRule="auto"/>
              <w:jc w:val="center"/>
              <w:rPr>
                <w:sz w:val="24"/>
                <w:szCs w:val="24"/>
              </w:rPr>
            </w:pPr>
          </w:p>
          <w:p w:rsidR="00AC62BA" w:rsidRDefault="00EE75F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C62BA" w:rsidRDefault="00AC62BA">
            <w:pPr>
              <w:spacing w:after="0" w:line="240" w:lineRule="auto"/>
              <w:jc w:val="center"/>
              <w:rPr>
                <w:sz w:val="24"/>
                <w:szCs w:val="24"/>
              </w:rPr>
            </w:pPr>
          </w:p>
          <w:p w:rsidR="00AC62BA" w:rsidRDefault="00EE75FF">
            <w:pPr>
              <w:spacing w:after="0" w:line="240" w:lineRule="auto"/>
              <w:jc w:val="center"/>
              <w:rPr>
                <w:sz w:val="24"/>
                <w:szCs w:val="24"/>
              </w:rPr>
            </w:pPr>
            <w:r>
              <w:rPr>
                <w:rFonts w:ascii="Times New Roman" w:hAnsi="Times New Roman" w:cs="Times New Roman"/>
                <w:color w:val="000000"/>
                <w:sz w:val="24"/>
                <w:szCs w:val="24"/>
              </w:rPr>
              <w:t>Омск, 2022</w:t>
            </w:r>
          </w:p>
        </w:tc>
      </w:tr>
    </w:tbl>
    <w:p w:rsidR="00AC62BA" w:rsidRDefault="00EE75F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C62BA">
        <w:trPr>
          <w:trHeight w:hRule="exact" w:val="2222"/>
        </w:trPr>
        <w:tc>
          <w:tcPr>
            <w:tcW w:w="10788" w:type="dxa"/>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lastRenderedPageBreak/>
              <w:t>Составитель:</w:t>
            </w:r>
          </w:p>
          <w:p w:rsidR="00AC62BA" w:rsidRDefault="00AC62BA">
            <w:pPr>
              <w:spacing w:after="0" w:line="240" w:lineRule="auto"/>
              <w:rPr>
                <w:sz w:val="24"/>
                <w:szCs w:val="24"/>
              </w:rPr>
            </w:pPr>
          </w:p>
          <w:p w:rsidR="00AC62BA" w:rsidRDefault="00EE75FF">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AC62BA" w:rsidRDefault="00AC62BA">
            <w:pPr>
              <w:spacing w:after="0" w:line="240" w:lineRule="auto"/>
              <w:rPr>
                <w:sz w:val="24"/>
                <w:szCs w:val="24"/>
              </w:rPr>
            </w:pPr>
          </w:p>
          <w:p w:rsidR="00AC62BA" w:rsidRDefault="00EE75F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C62BA" w:rsidRDefault="00EE75FF">
            <w:pPr>
              <w:spacing w:after="0" w:line="240" w:lineRule="auto"/>
              <w:rPr>
                <w:sz w:val="24"/>
                <w:szCs w:val="24"/>
              </w:rPr>
            </w:pPr>
            <w:r>
              <w:rPr>
                <w:rFonts w:ascii="Times New Roman" w:hAnsi="Times New Roman" w:cs="Times New Roman"/>
                <w:color w:val="000000"/>
                <w:sz w:val="24"/>
                <w:szCs w:val="24"/>
              </w:rPr>
              <w:t>Протокол от 25.03.2022 г.  №8</w:t>
            </w:r>
          </w:p>
        </w:tc>
      </w:tr>
      <w:tr w:rsidR="00AC62BA">
        <w:trPr>
          <w:trHeight w:hRule="exact" w:val="277"/>
        </w:trPr>
        <w:tc>
          <w:tcPr>
            <w:tcW w:w="10788" w:type="dxa"/>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C62BA" w:rsidRDefault="00EE75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62BA">
        <w:trPr>
          <w:trHeight w:hRule="exact" w:val="277"/>
        </w:trPr>
        <w:tc>
          <w:tcPr>
            <w:tcW w:w="9654" w:type="dxa"/>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C62BA">
        <w:trPr>
          <w:trHeight w:hRule="exact" w:val="555"/>
        </w:trPr>
        <w:tc>
          <w:tcPr>
            <w:tcW w:w="9640" w:type="dxa"/>
          </w:tcPr>
          <w:p w:rsidR="00AC62BA" w:rsidRDefault="00AC62BA"/>
        </w:tc>
      </w:tr>
      <w:tr w:rsidR="00AC62BA">
        <w:trPr>
          <w:trHeight w:hRule="exact" w:val="8751"/>
        </w:trPr>
        <w:tc>
          <w:tcPr>
            <w:tcW w:w="9654" w:type="dxa"/>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C62BA" w:rsidRDefault="00EE75F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C62BA" w:rsidRDefault="00EE75F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C62BA" w:rsidRDefault="00EE75F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C62BA" w:rsidRDefault="00EE75F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C62BA" w:rsidRDefault="00EE75F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C62BA" w:rsidRDefault="00EE75F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C62BA" w:rsidRDefault="00EE75F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C62BA" w:rsidRDefault="00EE75F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C62BA" w:rsidRDefault="00EE75F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C62BA" w:rsidRDefault="00EE75F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C62BA" w:rsidRDefault="00EE75F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C62BA" w:rsidRDefault="00EE75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62BA">
        <w:trPr>
          <w:trHeight w:hRule="exact" w:val="277"/>
        </w:trPr>
        <w:tc>
          <w:tcPr>
            <w:tcW w:w="9654" w:type="dxa"/>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C62BA">
        <w:trPr>
          <w:trHeight w:hRule="exact" w:val="15113"/>
        </w:trPr>
        <w:tc>
          <w:tcPr>
            <w:tcW w:w="9654" w:type="dxa"/>
            <w:shd w:val="clear" w:color="000000" w:fill="FFFFFF"/>
            <w:tcMar>
              <w:left w:w="34" w:type="dxa"/>
              <w:right w:w="34" w:type="dxa"/>
            </w:tcMar>
          </w:tcPr>
          <w:p w:rsidR="00AC62BA" w:rsidRDefault="00EE75F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C62BA" w:rsidRDefault="00EE75F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AC62BA" w:rsidRDefault="00EE75F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C62BA" w:rsidRDefault="00EE75F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C62BA" w:rsidRDefault="00EE75F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62BA" w:rsidRDefault="00EE75F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62BA" w:rsidRDefault="00EE75F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C62BA" w:rsidRDefault="00EE75F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62BA" w:rsidRDefault="00EE75F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62BA" w:rsidRDefault="00EE75F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AC62BA" w:rsidRDefault="00EE75F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в течение 2022/2023 учебного года:</w:t>
            </w:r>
          </w:p>
          <w:p w:rsidR="00AC62BA" w:rsidRDefault="00EE75F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AC62BA" w:rsidRDefault="00EE75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62BA">
        <w:trPr>
          <w:trHeight w:hRule="exact" w:val="285"/>
        </w:trPr>
        <w:tc>
          <w:tcPr>
            <w:tcW w:w="9654" w:type="dxa"/>
            <w:shd w:val="clear" w:color="000000" w:fill="FFFFFF"/>
            <w:tcMar>
              <w:left w:w="34" w:type="dxa"/>
              <w:right w:w="34" w:type="dxa"/>
            </w:tcMar>
          </w:tcPr>
          <w:p w:rsidR="00AC62BA" w:rsidRDefault="00EE75FF">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AC62BA">
        <w:trPr>
          <w:trHeight w:hRule="exact" w:val="138"/>
        </w:trPr>
        <w:tc>
          <w:tcPr>
            <w:tcW w:w="9640" w:type="dxa"/>
          </w:tcPr>
          <w:p w:rsidR="00AC62BA" w:rsidRDefault="00AC62BA"/>
        </w:tc>
      </w:tr>
      <w:tr w:rsidR="00AC62BA">
        <w:trPr>
          <w:trHeight w:hRule="exact" w:val="1396"/>
        </w:trPr>
        <w:tc>
          <w:tcPr>
            <w:tcW w:w="9654" w:type="dxa"/>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b/>
                <w:color w:val="000000"/>
                <w:sz w:val="24"/>
                <w:szCs w:val="24"/>
              </w:rPr>
              <w:t>1. Наименование дисциплины: К.М.02.ДВ.01.01 «Этика профессиональной деятельности».</w:t>
            </w:r>
          </w:p>
          <w:p w:rsidR="00AC62BA" w:rsidRDefault="00EE75F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C62BA">
        <w:trPr>
          <w:trHeight w:hRule="exact" w:val="138"/>
        </w:trPr>
        <w:tc>
          <w:tcPr>
            <w:tcW w:w="9640" w:type="dxa"/>
          </w:tcPr>
          <w:p w:rsidR="00AC62BA" w:rsidRDefault="00AC62BA"/>
        </w:tc>
      </w:tr>
      <w:tr w:rsidR="00AC62BA">
        <w:trPr>
          <w:trHeight w:hRule="exact" w:val="3260"/>
        </w:trPr>
        <w:tc>
          <w:tcPr>
            <w:tcW w:w="9654" w:type="dxa"/>
            <w:shd w:val="clear" w:color="000000" w:fill="FFFFFF"/>
            <w:tcMar>
              <w:left w:w="34" w:type="dxa"/>
              <w:right w:w="34" w:type="dxa"/>
            </w:tcMar>
          </w:tcPr>
          <w:p w:rsidR="00AC62BA" w:rsidRDefault="00EE75F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C62BA" w:rsidRDefault="00EE75F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«Этика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C62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b/>
                <w:color w:val="000000"/>
                <w:sz w:val="24"/>
                <w:szCs w:val="24"/>
              </w:rPr>
              <w:t>Код компетенции: ПК-1</w:t>
            </w:r>
          </w:p>
          <w:p w:rsidR="00AC62BA" w:rsidRDefault="00EE75FF">
            <w:pPr>
              <w:spacing w:after="0" w:line="240" w:lineRule="auto"/>
              <w:rPr>
                <w:sz w:val="24"/>
                <w:szCs w:val="24"/>
              </w:rPr>
            </w:pPr>
            <w:r>
              <w:rPr>
                <w:rFonts w:ascii="Times New Roman" w:hAnsi="Times New Roman" w:cs="Times New Roman"/>
                <w:b/>
                <w:color w:val="000000"/>
                <w:sz w:val="24"/>
                <w:szCs w:val="24"/>
              </w:rPr>
              <w:t>Способен разрабатывать систему оранизации труда</w:t>
            </w:r>
          </w:p>
        </w:tc>
      </w:tr>
      <w:tr w:rsidR="00AC62BA">
        <w:trPr>
          <w:trHeight w:hRule="exact" w:val="585"/>
        </w:trPr>
        <w:tc>
          <w:tcPr>
            <w:tcW w:w="9654" w:type="dxa"/>
            <w:shd w:val="clear" w:color="000000" w:fill="FFFFFF"/>
            <w:tcMar>
              <w:left w:w="34" w:type="dxa"/>
              <w:right w:w="34" w:type="dxa"/>
            </w:tcMar>
          </w:tcPr>
          <w:p w:rsidR="00AC62BA" w:rsidRDefault="00AC62BA">
            <w:pPr>
              <w:spacing w:after="0" w:line="240" w:lineRule="auto"/>
              <w:rPr>
                <w:sz w:val="24"/>
                <w:szCs w:val="24"/>
              </w:rPr>
            </w:pPr>
          </w:p>
          <w:p w:rsidR="00AC62BA" w:rsidRDefault="00EE75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C62B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ПК-1.18 знать нормы этики и делового общения</w:t>
            </w:r>
          </w:p>
        </w:tc>
      </w:tr>
      <w:tr w:rsidR="00AC62B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ПК-1.37 уметь соблюдать нормы этики и делового общения</w:t>
            </w:r>
          </w:p>
        </w:tc>
      </w:tr>
      <w:tr w:rsidR="00AC62B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ПК-1.38 уметь вести деловую переписку</w:t>
            </w:r>
          </w:p>
        </w:tc>
      </w:tr>
      <w:tr w:rsidR="00AC62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ПК-1.48 владеть навыками выявления резервов роста производительности труда с оценкой влияния трудовых показателей на эффективность работы организации</w:t>
            </w:r>
          </w:p>
        </w:tc>
      </w:tr>
      <w:tr w:rsidR="00AC62BA">
        <w:trPr>
          <w:trHeight w:hRule="exact" w:val="277"/>
        </w:trPr>
        <w:tc>
          <w:tcPr>
            <w:tcW w:w="9640" w:type="dxa"/>
          </w:tcPr>
          <w:p w:rsidR="00AC62BA" w:rsidRDefault="00AC62BA"/>
        </w:tc>
      </w:tr>
      <w:tr w:rsidR="00AC62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b/>
                <w:color w:val="000000"/>
                <w:sz w:val="24"/>
                <w:szCs w:val="24"/>
              </w:rPr>
              <w:t>Код компетенции: ПК-2</w:t>
            </w:r>
          </w:p>
          <w:p w:rsidR="00AC62BA" w:rsidRDefault="00EE75FF">
            <w:pPr>
              <w:spacing w:after="0" w:line="240" w:lineRule="auto"/>
              <w:rPr>
                <w:sz w:val="24"/>
                <w:szCs w:val="24"/>
              </w:rPr>
            </w:pPr>
            <w:r>
              <w:rPr>
                <w:rFonts w:ascii="Times New Roman" w:hAnsi="Times New Roman" w:cs="Times New Roman"/>
                <w:b/>
                <w:color w:val="000000"/>
                <w:sz w:val="24"/>
                <w:szCs w:val="24"/>
              </w:rPr>
              <w:t>Способен организовывать и проводить оценку персонала</w:t>
            </w:r>
          </w:p>
        </w:tc>
      </w:tr>
      <w:tr w:rsidR="00AC62BA">
        <w:trPr>
          <w:trHeight w:hRule="exact" w:val="585"/>
        </w:trPr>
        <w:tc>
          <w:tcPr>
            <w:tcW w:w="9654" w:type="dxa"/>
            <w:shd w:val="clear" w:color="000000" w:fill="FFFFFF"/>
            <w:tcMar>
              <w:left w:w="34" w:type="dxa"/>
              <w:right w:w="34" w:type="dxa"/>
            </w:tcMar>
          </w:tcPr>
          <w:p w:rsidR="00AC62BA" w:rsidRDefault="00AC62BA">
            <w:pPr>
              <w:spacing w:after="0" w:line="240" w:lineRule="auto"/>
              <w:rPr>
                <w:sz w:val="24"/>
                <w:szCs w:val="24"/>
              </w:rPr>
            </w:pPr>
          </w:p>
          <w:p w:rsidR="00AC62BA" w:rsidRDefault="00EE75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C62B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ПК-2.15 знать нормы этики делового общения</w:t>
            </w:r>
          </w:p>
        </w:tc>
      </w:tr>
      <w:tr w:rsidR="00AC62B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ПК-2.33 уметь соблюдать нормы этики делового общения</w:t>
            </w:r>
          </w:p>
        </w:tc>
      </w:tr>
      <w:tr w:rsidR="00AC62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ПК-2.40 владеть навыками консультирования персонала по вопросам оценки, включая оценку затрат</w:t>
            </w:r>
          </w:p>
        </w:tc>
      </w:tr>
      <w:tr w:rsidR="00AC62BA">
        <w:trPr>
          <w:trHeight w:hRule="exact" w:val="277"/>
        </w:trPr>
        <w:tc>
          <w:tcPr>
            <w:tcW w:w="9640" w:type="dxa"/>
          </w:tcPr>
          <w:p w:rsidR="00AC62BA" w:rsidRDefault="00AC62BA"/>
        </w:tc>
      </w:tr>
      <w:tr w:rsidR="00AC62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b/>
                <w:color w:val="000000"/>
                <w:sz w:val="24"/>
                <w:szCs w:val="24"/>
              </w:rPr>
              <w:t>Код компетенции: ПК-3</w:t>
            </w:r>
          </w:p>
          <w:p w:rsidR="00AC62BA" w:rsidRDefault="00EE75FF">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AC62BA">
        <w:trPr>
          <w:trHeight w:hRule="exact" w:val="585"/>
        </w:trPr>
        <w:tc>
          <w:tcPr>
            <w:tcW w:w="9654" w:type="dxa"/>
            <w:shd w:val="clear" w:color="000000" w:fill="FFFFFF"/>
            <w:tcMar>
              <w:left w:w="34" w:type="dxa"/>
              <w:right w:w="34" w:type="dxa"/>
            </w:tcMar>
          </w:tcPr>
          <w:p w:rsidR="00AC62BA" w:rsidRDefault="00AC62BA">
            <w:pPr>
              <w:spacing w:after="0" w:line="240" w:lineRule="auto"/>
              <w:rPr>
                <w:sz w:val="24"/>
                <w:szCs w:val="24"/>
              </w:rPr>
            </w:pPr>
          </w:p>
          <w:p w:rsidR="00AC62BA" w:rsidRDefault="00EE75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C62B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ПК-3.16 знать нормы этики делового общения</w:t>
            </w:r>
          </w:p>
        </w:tc>
      </w:tr>
      <w:tr w:rsidR="00AC62B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ПК-3.28 уметь соблюдать нормы этики делового общения</w:t>
            </w:r>
          </w:p>
        </w:tc>
      </w:tr>
      <w:tr w:rsidR="00AC62B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ПК-3.44 владеть нормами этики делового общения</w:t>
            </w:r>
          </w:p>
        </w:tc>
      </w:tr>
      <w:tr w:rsidR="00AC62BA">
        <w:trPr>
          <w:trHeight w:hRule="exact" w:val="416"/>
        </w:trPr>
        <w:tc>
          <w:tcPr>
            <w:tcW w:w="9640" w:type="dxa"/>
          </w:tcPr>
          <w:p w:rsidR="00AC62BA" w:rsidRDefault="00AC62BA"/>
        </w:tc>
      </w:tr>
      <w:tr w:rsidR="00AC62BA">
        <w:trPr>
          <w:trHeight w:hRule="exact" w:val="304"/>
        </w:trPr>
        <w:tc>
          <w:tcPr>
            <w:tcW w:w="9654" w:type="dxa"/>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C62BA">
        <w:trPr>
          <w:trHeight w:hRule="exact" w:val="1366"/>
        </w:trPr>
        <w:tc>
          <w:tcPr>
            <w:tcW w:w="9654" w:type="dxa"/>
            <w:shd w:val="clear" w:color="000000" w:fill="FFFFFF"/>
            <w:tcMar>
              <w:left w:w="34" w:type="dxa"/>
              <w:right w:w="34" w:type="dxa"/>
            </w:tcMar>
          </w:tcPr>
          <w:p w:rsidR="00AC62BA" w:rsidRDefault="00AC62BA">
            <w:pPr>
              <w:spacing w:after="0" w:line="240" w:lineRule="auto"/>
              <w:jc w:val="both"/>
              <w:rPr>
                <w:sz w:val="24"/>
                <w:szCs w:val="24"/>
              </w:rPr>
            </w:pPr>
          </w:p>
          <w:p w:rsidR="00AC62BA" w:rsidRDefault="00EE75FF">
            <w:pPr>
              <w:spacing w:after="0" w:line="240" w:lineRule="auto"/>
              <w:jc w:val="both"/>
              <w:rPr>
                <w:sz w:val="24"/>
                <w:szCs w:val="24"/>
              </w:rPr>
            </w:pPr>
            <w:r>
              <w:rPr>
                <w:rFonts w:ascii="Times New Roman" w:hAnsi="Times New Roman" w:cs="Times New Roman"/>
                <w:color w:val="000000"/>
                <w:sz w:val="24"/>
                <w:szCs w:val="24"/>
              </w:rPr>
              <w:t>Дисциплина К.М.02.ДВ.01.01 «Этика профессиональной деятельности»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AC62BA" w:rsidRDefault="00EE75F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C62B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2BA" w:rsidRDefault="00EE75F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2BA" w:rsidRDefault="00EE75FF">
            <w:pPr>
              <w:spacing w:after="0" w:line="240" w:lineRule="auto"/>
              <w:jc w:val="center"/>
              <w:rPr>
                <w:sz w:val="24"/>
                <w:szCs w:val="24"/>
              </w:rPr>
            </w:pPr>
            <w:r>
              <w:rPr>
                <w:rFonts w:ascii="Times New Roman" w:hAnsi="Times New Roman" w:cs="Times New Roman"/>
                <w:color w:val="000000"/>
                <w:sz w:val="24"/>
                <w:szCs w:val="24"/>
              </w:rPr>
              <w:t>Коды</w:t>
            </w:r>
          </w:p>
          <w:p w:rsidR="00AC62BA" w:rsidRDefault="00EE75FF">
            <w:pPr>
              <w:spacing w:after="0" w:line="240" w:lineRule="auto"/>
              <w:jc w:val="center"/>
              <w:rPr>
                <w:sz w:val="24"/>
                <w:szCs w:val="24"/>
              </w:rPr>
            </w:pPr>
            <w:r>
              <w:rPr>
                <w:rFonts w:ascii="Times New Roman" w:hAnsi="Times New Roman" w:cs="Times New Roman"/>
                <w:color w:val="000000"/>
                <w:sz w:val="24"/>
                <w:szCs w:val="24"/>
              </w:rPr>
              <w:t>форми-</w:t>
            </w:r>
          </w:p>
          <w:p w:rsidR="00AC62BA" w:rsidRDefault="00EE75FF">
            <w:pPr>
              <w:spacing w:after="0" w:line="240" w:lineRule="auto"/>
              <w:jc w:val="center"/>
              <w:rPr>
                <w:sz w:val="24"/>
                <w:szCs w:val="24"/>
              </w:rPr>
            </w:pPr>
            <w:r>
              <w:rPr>
                <w:rFonts w:ascii="Times New Roman" w:hAnsi="Times New Roman" w:cs="Times New Roman"/>
                <w:color w:val="000000"/>
                <w:sz w:val="24"/>
                <w:szCs w:val="24"/>
              </w:rPr>
              <w:t>руемых</w:t>
            </w:r>
          </w:p>
          <w:p w:rsidR="00AC62BA" w:rsidRDefault="00EE75FF">
            <w:pPr>
              <w:spacing w:after="0" w:line="240" w:lineRule="auto"/>
              <w:jc w:val="center"/>
              <w:rPr>
                <w:sz w:val="24"/>
                <w:szCs w:val="24"/>
              </w:rPr>
            </w:pPr>
            <w:r>
              <w:rPr>
                <w:rFonts w:ascii="Times New Roman" w:hAnsi="Times New Roman" w:cs="Times New Roman"/>
                <w:color w:val="000000"/>
                <w:sz w:val="24"/>
                <w:szCs w:val="24"/>
              </w:rPr>
              <w:t>компе-</w:t>
            </w:r>
          </w:p>
          <w:p w:rsidR="00AC62BA" w:rsidRDefault="00EE75FF">
            <w:pPr>
              <w:spacing w:after="0" w:line="240" w:lineRule="auto"/>
              <w:jc w:val="center"/>
              <w:rPr>
                <w:sz w:val="24"/>
                <w:szCs w:val="24"/>
              </w:rPr>
            </w:pPr>
            <w:r>
              <w:rPr>
                <w:rFonts w:ascii="Times New Roman" w:hAnsi="Times New Roman" w:cs="Times New Roman"/>
                <w:color w:val="000000"/>
                <w:sz w:val="24"/>
                <w:szCs w:val="24"/>
              </w:rPr>
              <w:t>тенций</w:t>
            </w:r>
          </w:p>
        </w:tc>
      </w:tr>
      <w:tr w:rsidR="00AC62B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2BA" w:rsidRDefault="00EE75F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2BA" w:rsidRDefault="00AC62BA"/>
        </w:tc>
      </w:tr>
      <w:tr w:rsidR="00AC62B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2BA" w:rsidRDefault="00EE75F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2BA" w:rsidRDefault="00EE75F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2BA" w:rsidRDefault="00AC62BA"/>
        </w:tc>
      </w:tr>
      <w:tr w:rsidR="00AC62BA">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2BA" w:rsidRDefault="00EE75FF">
            <w:pPr>
              <w:spacing w:after="0" w:line="240" w:lineRule="auto"/>
              <w:jc w:val="center"/>
            </w:pPr>
            <w:r>
              <w:rPr>
                <w:rFonts w:ascii="Times New Roman" w:hAnsi="Times New Roman" w:cs="Times New Roman"/>
                <w:color w:val="000000"/>
              </w:rPr>
              <w:t>Основы самоорганизации и саморазвития студента</w:t>
            </w:r>
          </w:p>
          <w:p w:rsidR="00AC62BA" w:rsidRDefault="00EE75FF">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2BA" w:rsidRDefault="00EE75FF">
            <w:pPr>
              <w:spacing w:after="0" w:line="240" w:lineRule="auto"/>
              <w:jc w:val="center"/>
            </w:pPr>
            <w:r>
              <w:rPr>
                <w:rFonts w:ascii="Times New Roman" w:hAnsi="Times New Roman" w:cs="Times New Roman"/>
                <w:color w:val="000000"/>
              </w:rPr>
              <w:t>Учебная практика (ознакомительная практика)</w:t>
            </w:r>
          </w:p>
          <w:p w:rsidR="00AC62BA" w:rsidRDefault="00EE75FF">
            <w:pPr>
              <w:spacing w:after="0" w:line="240" w:lineRule="auto"/>
              <w:jc w:val="center"/>
            </w:pPr>
            <w:r>
              <w:rPr>
                <w:rFonts w:ascii="Times New Roman" w:hAnsi="Times New Roman" w:cs="Times New Roman"/>
                <w:color w:val="000000"/>
              </w:rPr>
              <w:t>Менеджмент организации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2BA" w:rsidRDefault="00EE75FF">
            <w:pPr>
              <w:spacing w:after="0" w:line="240" w:lineRule="auto"/>
              <w:jc w:val="center"/>
              <w:rPr>
                <w:sz w:val="24"/>
                <w:szCs w:val="24"/>
              </w:rPr>
            </w:pPr>
            <w:r>
              <w:rPr>
                <w:rFonts w:ascii="Times New Roman" w:hAnsi="Times New Roman" w:cs="Times New Roman"/>
                <w:color w:val="000000"/>
                <w:sz w:val="24"/>
                <w:szCs w:val="24"/>
              </w:rPr>
              <w:t>ПК-3, ПК-1, ПК-2</w:t>
            </w:r>
          </w:p>
        </w:tc>
      </w:tr>
      <w:tr w:rsidR="00AC62BA">
        <w:trPr>
          <w:trHeight w:hRule="exact" w:val="138"/>
        </w:trPr>
        <w:tc>
          <w:tcPr>
            <w:tcW w:w="3970" w:type="dxa"/>
          </w:tcPr>
          <w:p w:rsidR="00AC62BA" w:rsidRDefault="00AC62BA"/>
        </w:tc>
        <w:tc>
          <w:tcPr>
            <w:tcW w:w="1702" w:type="dxa"/>
          </w:tcPr>
          <w:p w:rsidR="00AC62BA" w:rsidRDefault="00AC62BA"/>
        </w:tc>
        <w:tc>
          <w:tcPr>
            <w:tcW w:w="1702" w:type="dxa"/>
          </w:tcPr>
          <w:p w:rsidR="00AC62BA" w:rsidRDefault="00AC62BA"/>
        </w:tc>
        <w:tc>
          <w:tcPr>
            <w:tcW w:w="426" w:type="dxa"/>
          </w:tcPr>
          <w:p w:rsidR="00AC62BA" w:rsidRDefault="00AC62BA"/>
        </w:tc>
        <w:tc>
          <w:tcPr>
            <w:tcW w:w="710" w:type="dxa"/>
          </w:tcPr>
          <w:p w:rsidR="00AC62BA" w:rsidRDefault="00AC62BA"/>
        </w:tc>
        <w:tc>
          <w:tcPr>
            <w:tcW w:w="143" w:type="dxa"/>
          </w:tcPr>
          <w:p w:rsidR="00AC62BA" w:rsidRDefault="00AC62BA"/>
        </w:tc>
        <w:tc>
          <w:tcPr>
            <w:tcW w:w="993" w:type="dxa"/>
          </w:tcPr>
          <w:p w:rsidR="00AC62BA" w:rsidRDefault="00AC62BA"/>
        </w:tc>
      </w:tr>
      <w:tr w:rsidR="00AC62BA">
        <w:trPr>
          <w:trHeight w:hRule="exact" w:val="1125"/>
        </w:trPr>
        <w:tc>
          <w:tcPr>
            <w:tcW w:w="9654" w:type="dxa"/>
            <w:gridSpan w:val="7"/>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C62BA">
        <w:trPr>
          <w:trHeight w:hRule="exact" w:val="585"/>
        </w:trPr>
        <w:tc>
          <w:tcPr>
            <w:tcW w:w="9654" w:type="dxa"/>
            <w:gridSpan w:val="7"/>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C62BA" w:rsidRDefault="00EE75FF">
            <w:pPr>
              <w:spacing w:after="0" w:line="240" w:lineRule="auto"/>
              <w:jc w:val="center"/>
              <w:rPr>
                <w:sz w:val="24"/>
                <w:szCs w:val="24"/>
              </w:rPr>
            </w:pPr>
            <w:r>
              <w:rPr>
                <w:rFonts w:ascii="Times New Roman" w:hAnsi="Times New Roman" w:cs="Times New Roman"/>
                <w:color w:val="000000"/>
                <w:sz w:val="24"/>
                <w:szCs w:val="24"/>
              </w:rPr>
              <w:t>Из них:</w:t>
            </w:r>
          </w:p>
        </w:tc>
      </w:tr>
      <w:tr w:rsidR="00AC62BA">
        <w:trPr>
          <w:trHeight w:hRule="exact" w:val="138"/>
        </w:trPr>
        <w:tc>
          <w:tcPr>
            <w:tcW w:w="3970" w:type="dxa"/>
          </w:tcPr>
          <w:p w:rsidR="00AC62BA" w:rsidRDefault="00AC62BA"/>
        </w:tc>
        <w:tc>
          <w:tcPr>
            <w:tcW w:w="1702" w:type="dxa"/>
          </w:tcPr>
          <w:p w:rsidR="00AC62BA" w:rsidRDefault="00AC62BA"/>
        </w:tc>
        <w:tc>
          <w:tcPr>
            <w:tcW w:w="1702" w:type="dxa"/>
          </w:tcPr>
          <w:p w:rsidR="00AC62BA" w:rsidRDefault="00AC62BA"/>
        </w:tc>
        <w:tc>
          <w:tcPr>
            <w:tcW w:w="426" w:type="dxa"/>
          </w:tcPr>
          <w:p w:rsidR="00AC62BA" w:rsidRDefault="00AC62BA"/>
        </w:tc>
        <w:tc>
          <w:tcPr>
            <w:tcW w:w="710" w:type="dxa"/>
          </w:tcPr>
          <w:p w:rsidR="00AC62BA" w:rsidRDefault="00AC62BA"/>
        </w:tc>
        <w:tc>
          <w:tcPr>
            <w:tcW w:w="143" w:type="dxa"/>
          </w:tcPr>
          <w:p w:rsidR="00AC62BA" w:rsidRDefault="00AC62BA"/>
        </w:tc>
        <w:tc>
          <w:tcPr>
            <w:tcW w:w="993" w:type="dxa"/>
          </w:tcPr>
          <w:p w:rsidR="00AC62BA" w:rsidRDefault="00AC62BA"/>
        </w:tc>
      </w:tr>
      <w:tr w:rsidR="00AC62B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54</w:t>
            </w:r>
          </w:p>
        </w:tc>
      </w:tr>
      <w:tr w:rsidR="00AC62B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18</w:t>
            </w:r>
          </w:p>
        </w:tc>
      </w:tr>
      <w:tr w:rsidR="00AC62B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0</w:t>
            </w:r>
          </w:p>
        </w:tc>
      </w:tr>
      <w:tr w:rsidR="00AC62B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36</w:t>
            </w:r>
          </w:p>
        </w:tc>
      </w:tr>
      <w:tr w:rsidR="00AC62B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0</w:t>
            </w:r>
          </w:p>
        </w:tc>
      </w:tr>
      <w:tr w:rsidR="00AC62B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54</w:t>
            </w:r>
          </w:p>
        </w:tc>
      </w:tr>
      <w:tr w:rsidR="00AC62B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0</w:t>
            </w:r>
          </w:p>
        </w:tc>
      </w:tr>
      <w:tr w:rsidR="00AC62BA">
        <w:trPr>
          <w:trHeight w:hRule="exact" w:val="416"/>
        </w:trPr>
        <w:tc>
          <w:tcPr>
            <w:tcW w:w="3970" w:type="dxa"/>
          </w:tcPr>
          <w:p w:rsidR="00AC62BA" w:rsidRDefault="00AC62BA"/>
        </w:tc>
        <w:tc>
          <w:tcPr>
            <w:tcW w:w="1702" w:type="dxa"/>
          </w:tcPr>
          <w:p w:rsidR="00AC62BA" w:rsidRDefault="00AC62BA"/>
        </w:tc>
        <w:tc>
          <w:tcPr>
            <w:tcW w:w="1702" w:type="dxa"/>
          </w:tcPr>
          <w:p w:rsidR="00AC62BA" w:rsidRDefault="00AC62BA"/>
        </w:tc>
        <w:tc>
          <w:tcPr>
            <w:tcW w:w="426" w:type="dxa"/>
          </w:tcPr>
          <w:p w:rsidR="00AC62BA" w:rsidRDefault="00AC62BA"/>
        </w:tc>
        <w:tc>
          <w:tcPr>
            <w:tcW w:w="710" w:type="dxa"/>
          </w:tcPr>
          <w:p w:rsidR="00AC62BA" w:rsidRDefault="00AC62BA"/>
        </w:tc>
        <w:tc>
          <w:tcPr>
            <w:tcW w:w="143" w:type="dxa"/>
          </w:tcPr>
          <w:p w:rsidR="00AC62BA" w:rsidRDefault="00AC62BA"/>
        </w:tc>
        <w:tc>
          <w:tcPr>
            <w:tcW w:w="993" w:type="dxa"/>
          </w:tcPr>
          <w:p w:rsidR="00AC62BA" w:rsidRDefault="00AC62BA"/>
        </w:tc>
      </w:tr>
      <w:tr w:rsidR="00AC62B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зачеты 3</w:t>
            </w:r>
          </w:p>
        </w:tc>
      </w:tr>
      <w:tr w:rsidR="00AC62BA">
        <w:trPr>
          <w:trHeight w:hRule="exact" w:val="277"/>
        </w:trPr>
        <w:tc>
          <w:tcPr>
            <w:tcW w:w="3970" w:type="dxa"/>
          </w:tcPr>
          <w:p w:rsidR="00AC62BA" w:rsidRDefault="00AC62BA"/>
        </w:tc>
        <w:tc>
          <w:tcPr>
            <w:tcW w:w="1702" w:type="dxa"/>
          </w:tcPr>
          <w:p w:rsidR="00AC62BA" w:rsidRDefault="00AC62BA"/>
        </w:tc>
        <w:tc>
          <w:tcPr>
            <w:tcW w:w="1702" w:type="dxa"/>
          </w:tcPr>
          <w:p w:rsidR="00AC62BA" w:rsidRDefault="00AC62BA"/>
        </w:tc>
        <w:tc>
          <w:tcPr>
            <w:tcW w:w="426" w:type="dxa"/>
          </w:tcPr>
          <w:p w:rsidR="00AC62BA" w:rsidRDefault="00AC62BA"/>
        </w:tc>
        <w:tc>
          <w:tcPr>
            <w:tcW w:w="710" w:type="dxa"/>
          </w:tcPr>
          <w:p w:rsidR="00AC62BA" w:rsidRDefault="00AC62BA"/>
        </w:tc>
        <w:tc>
          <w:tcPr>
            <w:tcW w:w="143" w:type="dxa"/>
          </w:tcPr>
          <w:p w:rsidR="00AC62BA" w:rsidRDefault="00AC62BA"/>
        </w:tc>
        <w:tc>
          <w:tcPr>
            <w:tcW w:w="993" w:type="dxa"/>
          </w:tcPr>
          <w:p w:rsidR="00AC62BA" w:rsidRDefault="00AC62BA"/>
        </w:tc>
      </w:tr>
      <w:tr w:rsidR="00AC62BA">
        <w:trPr>
          <w:trHeight w:hRule="exact" w:val="1666"/>
        </w:trPr>
        <w:tc>
          <w:tcPr>
            <w:tcW w:w="9654" w:type="dxa"/>
            <w:gridSpan w:val="7"/>
            <w:shd w:val="clear" w:color="000000" w:fill="FFFFFF"/>
            <w:tcMar>
              <w:left w:w="34" w:type="dxa"/>
              <w:right w:w="34" w:type="dxa"/>
            </w:tcMar>
          </w:tcPr>
          <w:p w:rsidR="00AC62BA" w:rsidRDefault="00AC62BA">
            <w:pPr>
              <w:spacing w:after="0" w:line="240" w:lineRule="auto"/>
              <w:jc w:val="center"/>
              <w:rPr>
                <w:sz w:val="24"/>
                <w:szCs w:val="24"/>
              </w:rPr>
            </w:pPr>
          </w:p>
          <w:p w:rsidR="00AC62BA" w:rsidRDefault="00EE75F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C62BA" w:rsidRDefault="00AC62BA">
            <w:pPr>
              <w:spacing w:after="0" w:line="240" w:lineRule="auto"/>
              <w:jc w:val="center"/>
              <w:rPr>
                <w:sz w:val="24"/>
                <w:szCs w:val="24"/>
              </w:rPr>
            </w:pPr>
          </w:p>
          <w:p w:rsidR="00AC62BA" w:rsidRDefault="00EE75F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C62BA">
        <w:trPr>
          <w:trHeight w:hRule="exact" w:val="416"/>
        </w:trPr>
        <w:tc>
          <w:tcPr>
            <w:tcW w:w="3970" w:type="dxa"/>
          </w:tcPr>
          <w:p w:rsidR="00AC62BA" w:rsidRDefault="00AC62BA"/>
        </w:tc>
        <w:tc>
          <w:tcPr>
            <w:tcW w:w="1702" w:type="dxa"/>
          </w:tcPr>
          <w:p w:rsidR="00AC62BA" w:rsidRDefault="00AC62BA"/>
        </w:tc>
        <w:tc>
          <w:tcPr>
            <w:tcW w:w="1702" w:type="dxa"/>
          </w:tcPr>
          <w:p w:rsidR="00AC62BA" w:rsidRDefault="00AC62BA"/>
        </w:tc>
        <w:tc>
          <w:tcPr>
            <w:tcW w:w="426" w:type="dxa"/>
          </w:tcPr>
          <w:p w:rsidR="00AC62BA" w:rsidRDefault="00AC62BA"/>
        </w:tc>
        <w:tc>
          <w:tcPr>
            <w:tcW w:w="710" w:type="dxa"/>
          </w:tcPr>
          <w:p w:rsidR="00AC62BA" w:rsidRDefault="00AC62BA"/>
        </w:tc>
        <w:tc>
          <w:tcPr>
            <w:tcW w:w="143" w:type="dxa"/>
          </w:tcPr>
          <w:p w:rsidR="00AC62BA" w:rsidRDefault="00AC62BA"/>
        </w:tc>
        <w:tc>
          <w:tcPr>
            <w:tcW w:w="993" w:type="dxa"/>
          </w:tcPr>
          <w:p w:rsidR="00AC62BA" w:rsidRDefault="00AC62BA"/>
        </w:tc>
      </w:tr>
      <w:tr w:rsidR="00AC62B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2BA" w:rsidRDefault="00EE75F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2BA" w:rsidRDefault="00EE75F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2BA" w:rsidRDefault="00EE75F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2BA" w:rsidRDefault="00EE75FF">
            <w:pPr>
              <w:spacing w:after="0" w:line="240" w:lineRule="auto"/>
              <w:jc w:val="center"/>
              <w:rPr>
                <w:sz w:val="24"/>
                <w:szCs w:val="24"/>
              </w:rPr>
            </w:pPr>
            <w:r>
              <w:rPr>
                <w:rFonts w:ascii="Times New Roman" w:hAnsi="Times New Roman" w:cs="Times New Roman"/>
                <w:color w:val="000000"/>
                <w:sz w:val="24"/>
                <w:szCs w:val="24"/>
              </w:rPr>
              <w:t>Часов</w:t>
            </w:r>
          </w:p>
        </w:tc>
      </w:tr>
      <w:tr w:rsidR="00AC62B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62BA" w:rsidRDefault="00EE75FF">
            <w:pPr>
              <w:spacing w:after="0" w:line="240" w:lineRule="auto"/>
              <w:rPr>
                <w:sz w:val="24"/>
                <w:szCs w:val="24"/>
              </w:rPr>
            </w:pPr>
            <w:r>
              <w:rPr>
                <w:rFonts w:ascii="Times New Roman" w:hAnsi="Times New Roman" w:cs="Times New Roman"/>
                <w:b/>
                <w:color w:val="000000"/>
                <w:sz w:val="24"/>
                <w:szCs w:val="24"/>
              </w:rPr>
              <w:t>Этика-наука о морали и нравственности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62BA" w:rsidRDefault="00AC62B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62BA" w:rsidRDefault="00AC62B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62BA" w:rsidRDefault="00AC62BA"/>
        </w:tc>
      </w:tr>
      <w:tr w:rsidR="00AC62BA">
        <w:trPr>
          <w:trHeight w:hRule="exact" w:val="166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Предмет</w:t>
            </w:r>
          </w:p>
          <w:p w:rsidR="00AC62BA" w:rsidRDefault="00EE75FF">
            <w:pPr>
              <w:spacing w:after="0" w:line="240" w:lineRule="auto"/>
              <w:rPr>
                <w:sz w:val="24"/>
                <w:szCs w:val="24"/>
              </w:rPr>
            </w:pPr>
            <w:r>
              <w:rPr>
                <w:rFonts w:ascii="Times New Roman" w:hAnsi="Times New Roman" w:cs="Times New Roman"/>
                <w:color w:val="000000"/>
                <w:sz w:val="24"/>
                <w:szCs w:val="24"/>
              </w:rPr>
              <w:t>профессиональная</w:t>
            </w:r>
          </w:p>
          <w:p w:rsidR="00AC62BA" w:rsidRDefault="00EE75FF">
            <w:pPr>
              <w:spacing w:after="0" w:line="240" w:lineRule="auto"/>
              <w:rPr>
                <w:sz w:val="24"/>
                <w:szCs w:val="24"/>
              </w:rPr>
            </w:pPr>
            <w:r>
              <w:rPr>
                <w:rFonts w:ascii="Times New Roman" w:hAnsi="Times New Roman" w:cs="Times New Roman"/>
                <w:color w:val="000000"/>
                <w:sz w:val="24"/>
                <w:szCs w:val="24"/>
              </w:rPr>
              <w:t>этика. Цели и задачи курса. Исторические корни нравственности. Моральные</w:t>
            </w:r>
          </w:p>
          <w:p w:rsidR="00AC62BA" w:rsidRDefault="00EE75FF">
            <w:pPr>
              <w:spacing w:after="0" w:line="240" w:lineRule="auto"/>
              <w:rPr>
                <w:sz w:val="24"/>
                <w:szCs w:val="24"/>
              </w:rPr>
            </w:pPr>
            <w:r>
              <w:rPr>
                <w:rFonts w:ascii="Times New Roman" w:hAnsi="Times New Roman" w:cs="Times New Roman"/>
                <w:color w:val="000000"/>
                <w:sz w:val="24"/>
                <w:szCs w:val="24"/>
              </w:rPr>
              <w:t>нормы и нравственные требования. Идеал. Свобода.</w:t>
            </w:r>
          </w:p>
          <w:p w:rsidR="00AC62BA" w:rsidRDefault="00EE75FF">
            <w:pPr>
              <w:spacing w:after="0" w:line="240" w:lineRule="auto"/>
              <w:rPr>
                <w:sz w:val="24"/>
                <w:szCs w:val="24"/>
              </w:rPr>
            </w:pPr>
            <w:r>
              <w:rPr>
                <w:rFonts w:ascii="Times New Roman" w:hAnsi="Times New Roman" w:cs="Times New Roman"/>
                <w:color w:val="000000"/>
                <w:sz w:val="24"/>
                <w:szCs w:val="24"/>
              </w:rPr>
              <w:t>Добродетель и порок. Счастье.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2</w:t>
            </w:r>
          </w:p>
        </w:tc>
      </w:tr>
      <w:tr w:rsidR="00AC62BA">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Назначение психологического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2</w:t>
            </w:r>
          </w:p>
        </w:tc>
      </w:tr>
      <w:tr w:rsidR="00AC62BA">
        <w:trPr>
          <w:trHeight w:hRule="exact" w:val="166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Предмет</w:t>
            </w:r>
          </w:p>
          <w:p w:rsidR="00AC62BA" w:rsidRDefault="00EE75FF">
            <w:pPr>
              <w:spacing w:after="0" w:line="240" w:lineRule="auto"/>
              <w:rPr>
                <w:sz w:val="24"/>
                <w:szCs w:val="24"/>
              </w:rPr>
            </w:pPr>
            <w:r>
              <w:rPr>
                <w:rFonts w:ascii="Times New Roman" w:hAnsi="Times New Roman" w:cs="Times New Roman"/>
                <w:color w:val="000000"/>
                <w:sz w:val="24"/>
                <w:szCs w:val="24"/>
              </w:rPr>
              <w:t>профессиональная</w:t>
            </w:r>
          </w:p>
          <w:p w:rsidR="00AC62BA" w:rsidRDefault="00EE75FF">
            <w:pPr>
              <w:spacing w:after="0" w:line="240" w:lineRule="auto"/>
              <w:rPr>
                <w:sz w:val="24"/>
                <w:szCs w:val="24"/>
              </w:rPr>
            </w:pPr>
            <w:r>
              <w:rPr>
                <w:rFonts w:ascii="Times New Roman" w:hAnsi="Times New Roman" w:cs="Times New Roman"/>
                <w:color w:val="000000"/>
                <w:sz w:val="24"/>
                <w:szCs w:val="24"/>
              </w:rPr>
              <w:t>этика. Цели и задачи курса. Исторические корни нравственности. Моральные</w:t>
            </w:r>
          </w:p>
          <w:p w:rsidR="00AC62BA" w:rsidRDefault="00EE75FF">
            <w:pPr>
              <w:spacing w:after="0" w:line="240" w:lineRule="auto"/>
              <w:rPr>
                <w:sz w:val="24"/>
                <w:szCs w:val="24"/>
              </w:rPr>
            </w:pPr>
            <w:r>
              <w:rPr>
                <w:rFonts w:ascii="Times New Roman" w:hAnsi="Times New Roman" w:cs="Times New Roman"/>
                <w:color w:val="000000"/>
                <w:sz w:val="24"/>
                <w:szCs w:val="24"/>
              </w:rPr>
              <w:t>нормы и нравственные требования. Идеал. Свобода.</w:t>
            </w:r>
          </w:p>
          <w:p w:rsidR="00AC62BA" w:rsidRDefault="00EE75FF">
            <w:pPr>
              <w:spacing w:after="0" w:line="240" w:lineRule="auto"/>
              <w:rPr>
                <w:sz w:val="24"/>
                <w:szCs w:val="24"/>
              </w:rPr>
            </w:pPr>
            <w:r>
              <w:rPr>
                <w:rFonts w:ascii="Times New Roman" w:hAnsi="Times New Roman" w:cs="Times New Roman"/>
                <w:color w:val="000000"/>
                <w:sz w:val="24"/>
                <w:szCs w:val="24"/>
              </w:rPr>
              <w:t>Добродетель и порок. Счастье.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4</w:t>
            </w:r>
          </w:p>
        </w:tc>
      </w:tr>
      <w:tr w:rsidR="00AC62BA">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Назначение психологического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4</w:t>
            </w:r>
          </w:p>
        </w:tc>
      </w:tr>
    </w:tbl>
    <w:p w:rsidR="00AC62BA" w:rsidRDefault="00EE75F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C62BA">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lastRenderedPageBreak/>
              <w:t>Предмет</w:t>
            </w:r>
          </w:p>
          <w:p w:rsidR="00AC62BA" w:rsidRDefault="00EE75FF">
            <w:pPr>
              <w:spacing w:after="0" w:line="240" w:lineRule="auto"/>
              <w:rPr>
                <w:sz w:val="24"/>
                <w:szCs w:val="24"/>
              </w:rPr>
            </w:pPr>
            <w:r>
              <w:rPr>
                <w:rFonts w:ascii="Times New Roman" w:hAnsi="Times New Roman" w:cs="Times New Roman"/>
                <w:color w:val="000000"/>
                <w:sz w:val="24"/>
                <w:szCs w:val="24"/>
              </w:rPr>
              <w:t>профессиональная</w:t>
            </w:r>
          </w:p>
          <w:p w:rsidR="00AC62BA" w:rsidRDefault="00EE75FF">
            <w:pPr>
              <w:spacing w:after="0" w:line="240" w:lineRule="auto"/>
              <w:rPr>
                <w:sz w:val="24"/>
                <w:szCs w:val="24"/>
              </w:rPr>
            </w:pPr>
            <w:r>
              <w:rPr>
                <w:rFonts w:ascii="Times New Roman" w:hAnsi="Times New Roman" w:cs="Times New Roman"/>
                <w:color w:val="000000"/>
                <w:sz w:val="24"/>
                <w:szCs w:val="24"/>
              </w:rPr>
              <w:t>этика. Цели и задачи курса. Исторические корни нравственности. Моральные</w:t>
            </w:r>
          </w:p>
          <w:p w:rsidR="00AC62BA" w:rsidRDefault="00EE75FF">
            <w:pPr>
              <w:spacing w:after="0" w:line="240" w:lineRule="auto"/>
              <w:rPr>
                <w:sz w:val="24"/>
                <w:szCs w:val="24"/>
              </w:rPr>
            </w:pPr>
            <w:r>
              <w:rPr>
                <w:rFonts w:ascii="Times New Roman" w:hAnsi="Times New Roman" w:cs="Times New Roman"/>
                <w:color w:val="000000"/>
                <w:sz w:val="24"/>
                <w:szCs w:val="24"/>
              </w:rPr>
              <w:t>нормы и нравственные требования. Идеал. Свобода.</w:t>
            </w:r>
          </w:p>
          <w:p w:rsidR="00AC62BA" w:rsidRDefault="00EE75FF">
            <w:pPr>
              <w:spacing w:after="0" w:line="240" w:lineRule="auto"/>
              <w:rPr>
                <w:sz w:val="24"/>
                <w:szCs w:val="24"/>
              </w:rPr>
            </w:pPr>
            <w:r>
              <w:rPr>
                <w:rFonts w:ascii="Times New Roman" w:hAnsi="Times New Roman" w:cs="Times New Roman"/>
                <w:color w:val="000000"/>
                <w:sz w:val="24"/>
                <w:szCs w:val="24"/>
              </w:rPr>
              <w:t>Добродетель и порок. Счастье.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6</w:t>
            </w:r>
          </w:p>
        </w:tc>
      </w:tr>
      <w:tr w:rsidR="00AC62BA">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Назначение психологического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6</w:t>
            </w:r>
          </w:p>
        </w:tc>
      </w:tr>
      <w:tr w:rsidR="00AC62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62BA" w:rsidRDefault="00EE75FF">
            <w:pPr>
              <w:spacing w:after="0" w:line="240" w:lineRule="auto"/>
              <w:rPr>
                <w:sz w:val="24"/>
                <w:szCs w:val="24"/>
              </w:rPr>
            </w:pPr>
            <w:r>
              <w:rPr>
                <w:rFonts w:ascii="Times New Roman" w:hAnsi="Times New Roman" w:cs="Times New Roman"/>
                <w:b/>
                <w:color w:val="000000"/>
                <w:sz w:val="24"/>
                <w:szCs w:val="24"/>
              </w:rPr>
              <w:t>Профессиональная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62BA" w:rsidRDefault="00AC62B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62BA" w:rsidRDefault="00AC62B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62BA" w:rsidRDefault="00AC62BA"/>
        </w:tc>
      </w:tr>
      <w:tr w:rsidR="00AC62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Этика сферы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4</w:t>
            </w:r>
          </w:p>
        </w:tc>
      </w:tr>
      <w:tr w:rsidR="00AC62B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Профессиональная этика специалиста сервисной</w:t>
            </w:r>
          </w:p>
          <w:p w:rsidR="00AC62BA" w:rsidRDefault="00EE75FF">
            <w:pPr>
              <w:spacing w:after="0" w:line="240" w:lineRule="auto"/>
              <w:rPr>
                <w:sz w:val="24"/>
                <w:szCs w:val="24"/>
              </w:rPr>
            </w:pPr>
            <w:r>
              <w:rPr>
                <w:rFonts w:ascii="Times New Roman" w:hAnsi="Times New Roman" w:cs="Times New Roman"/>
                <w:color w:val="000000"/>
                <w:sz w:val="24"/>
                <w:szCs w:val="24"/>
              </w:rPr>
              <w:t>деятельности. Нравственная характеристика</w:t>
            </w:r>
          </w:p>
          <w:p w:rsidR="00AC62BA" w:rsidRDefault="00EE75FF">
            <w:pPr>
              <w:spacing w:after="0" w:line="240" w:lineRule="auto"/>
              <w:rPr>
                <w:sz w:val="24"/>
                <w:szCs w:val="24"/>
              </w:rPr>
            </w:pPr>
            <w:r>
              <w:rPr>
                <w:rFonts w:ascii="Times New Roman" w:hAnsi="Times New Roman" w:cs="Times New Roman"/>
                <w:color w:val="000000"/>
                <w:sz w:val="24"/>
                <w:szCs w:val="24"/>
              </w:rPr>
              <w:t>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4</w:t>
            </w:r>
          </w:p>
        </w:tc>
      </w:tr>
      <w:tr w:rsidR="00AC62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Этикет в сфере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2</w:t>
            </w:r>
          </w:p>
        </w:tc>
      </w:tr>
      <w:tr w:rsidR="00AC62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Этикет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2</w:t>
            </w:r>
          </w:p>
        </w:tc>
      </w:tr>
      <w:tr w:rsidR="00AC62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Механизмы внедрения этических норм в современные деловые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2</w:t>
            </w:r>
          </w:p>
        </w:tc>
      </w:tr>
      <w:tr w:rsidR="00AC62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Этика сферы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6</w:t>
            </w:r>
          </w:p>
        </w:tc>
      </w:tr>
      <w:tr w:rsidR="00AC62B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Профессиональная этика специалиста сервисной</w:t>
            </w:r>
          </w:p>
          <w:p w:rsidR="00AC62BA" w:rsidRDefault="00EE75FF">
            <w:pPr>
              <w:spacing w:after="0" w:line="240" w:lineRule="auto"/>
              <w:rPr>
                <w:sz w:val="24"/>
                <w:szCs w:val="24"/>
              </w:rPr>
            </w:pPr>
            <w:r>
              <w:rPr>
                <w:rFonts w:ascii="Times New Roman" w:hAnsi="Times New Roman" w:cs="Times New Roman"/>
                <w:color w:val="000000"/>
                <w:sz w:val="24"/>
                <w:szCs w:val="24"/>
              </w:rPr>
              <w:t>деятельности. Нравственная характеристика</w:t>
            </w:r>
          </w:p>
          <w:p w:rsidR="00AC62BA" w:rsidRDefault="00EE75FF">
            <w:pPr>
              <w:spacing w:after="0" w:line="240" w:lineRule="auto"/>
              <w:rPr>
                <w:sz w:val="24"/>
                <w:szCs w:val="24"/>
              </w:rPr>
            </w:pPr>
            <w:r>
              <w:rPr>
                <w:rFonts w:ascii="Times New Roman" w:hAnsi="Times New Roman" w:cs="Times New Roman"/>
                <w:color w:val="000000"/>
                <w:sz w:val="24"/>
                <w:szCs w:val="24"/>
              </w:rPr>
              <w:t>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6</w:t>
            </w:r>
          </w:p>
        </w:tc>
      </w:tr>
      <w:tr w:rsidR="00AC62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Этикет в сфере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4</w:t>
            </w:r>
          </w:p>
        </w:tc>
      </w:tr>
      <w:tr w:rsidR="00AC62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Этикет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6</w:t>
            </w:r>
          </w:p>
        </w:tc>
      </w:tr>
      <w:tr w:rsidR="00AC62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Механизмы внедрения этических норм в современные деловые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6</w:t>
            </w:r>
          </w:p>
        </w:tc>
      </w:tr>
      <w:tr w:rsidR="00AC62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Этика сферы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6</w:t>
            </w:r>
          </w:p>
        </w:tc>
      </w:tr>
      <w:tr w:rsidR="00AC62BA">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Профессиональная этика специалиста сервисной</w:t>
            </w:r>
          </w:p>
          <w:p w:rsidR="00AC62BA" w:rsidRDefault="00EE75FF">
            <w:pPr>
              <w:spacing w:after="0" w:line="240" w:lineRule="auto"/>
              <w:rPr>
                <w:sz w:val="24"/>
                <w:szCs w:val="24"/>
              </w:rPr>
            </w:pPr>
            <w:r>
              <w:rPr>
                <w:rFonts w:ascii="Times New Roman" w:hAnsi="Times New Roman" w:cs="Times New Roman"/>
                <w:color w:val="000000"/>
                <w:sz w:val="24"/>
                <w:szCs w:val="24"/>
              </w:rPr>
              <w:t>деятельности. Нравственная характеристика</w:t>
            </w:r>
          </w:p>
          <w:p w:rsidR="00AC62BA" w:rsidRDefault="00EE75FF">
            <w:pPr>
              <w:spacing w:after="0" w:line="240" w:lineRule="auto"/>
              <w:rPr>
                <w:sz w:val="24"/>
                <w:szCs w:val="24"/>
              </w:rPr>
            </w:pPr>
            <w:r>
              <w:rPr>
                <w:rFonts w:ascii="Times New Roman" w:hAnsi="Times New Roman" w:cs="Times New Roman"/>
                <w:color w:val="000000"/>
                <w:sz w:val="24"/>
                <w:szCs w:val="24"/>
              </w:rPr>
              <w:t>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6</w:t>
            </w:r>
          </w:p>
        </w:tc>
      </w:tr>
      <w:tr w:rsidR="00AC62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Этикет в сфере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6</w:t>
            </w:r>
          </w:p>
        </w:tc>
      </w:tr>
      <w:tr w:rsidR="00AC62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Этикет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8</w:t>
            </w:r>
          </w:p>
        </w:tc>
      </w:tr>
      <w:tr w:rsidR="00AC62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Механизмы внедрения этических норм в современные деловые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12</w:t>
            </w:r>
          </w:p>
        </w:tc>
      </w:tr>
      <w:tr w:rsidR="00AC62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AC62B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4</w:t>
            </w:r>
          </w:p>
        </w:tc>
      </w:tr>
      <w:tr w:rsidR="00AC62B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AC62B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AC62B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color w:val="000000"/>
                <w:sz w:val="24"/>
                <w:szCs w:val="24"/>
              </w:rPr>
              <w:t>108</w:t>
            </w:r>
          </w:p>
        </w:tc>
      </w:tr>
      <w:tr w:rsidR="00AC62BA">
        <w:trPr>
          <w:trHeight w:hRule="exact" w:val="4108"/>
        </w:trPr>
        <w:tc>
          <w:tcPr>
            <w:tcW w:w="9654" w:type="dxa"/>
            <w:gridSpan w:val="4"/>
            <w:shd w:val="clear" w:color="000000" w:fill="FFFFFF"/>
            <w:tcMar>
              <w:left w:w="34" w:type="dxa"/>
              <w:right w:w="34" w:type="dxa"/>
            </w:tcMar>
          </w:tcPr>
          <w:p w:rsidR="00AC62BA" w:rsidRDefault="00AC62BA">
            <w:pPr>
              <w:spacing w:after="0" w:line="240" w:lineRule="auto"/>
              <w:jc w:val="both"/>
              <w:rPr>
                <w:sz w:val="20"/>
                <w:szCs w:val="20"/>
              </w:rPr>
            </w:pPr>
          </w:p>
          <w:p w:rsidR="00AC62BA" w:rsidRDefault="00EE75FF">
            <w:pPr>
              <w:spacing w:after="0" w:line="240" w:lineRule="auto"/>
              <w:jc w:val="both"/>
              <w:rPr>
                <w:sz w:val="20"/>
                <w:szCs w:val="20"/>
              </w:rPr>
            </w:pPr>
            <w:r>
              <w:rPr>
                <w:rFonts w:ascii="Times New Roman" w:hAnsi="Times New Roman" w:cs="Times New Roman"/>
                <w:color w:val="000000"/>
                <w:sz w:val="20"/>
                <w:szCs w:val="20"/>
              </w:rPr>
              <w:t>* Примечания:</w:t>
            </w:r>
          </w:p>
          <w:p w:rsidR="00AC62BA" w:rsidRDefault="00EE75F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C62BA" w:rsidRDefault="00EE75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AC62BA" w:rsidRDefault="00EE75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62BA">
        <w:trPr>
          <w:trHeight w:hRule="exact" w:val="13762"/>
        </w:trPr>
        <w:tc>
          <w:tcPr>
            <w:tcW w:w="9654" w:type="dxa"/>
            <w:shd w:val="clear" w:color="000000" w:fill="FFFFFF"/>
            <w:tcMar>
              <w:left w:w="34" w:type="dxa"/>
              <w:right w:w="34" w:type="dxa"/>
            </w:tcMar>
          </w:tcPr>
          <w:p w:rsidR="00AC62BA" w:rsidRDefault="00EE75FF">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C62BA" w:rsidRDefault="00EE75F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C62BA" w:rsidRDefault="00EE75F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C62BA" w:rsidRDefault="00EE75F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C62BA" w:rsidRDefault="00EE75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C62BA" w:rsidRDefault="00EE75F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C62BA" w:rsidRDefault="00EE75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C62BA">
        <w:trPr>
          <w:trHeight w:hRule="exact" w:val="585"/>
        </w:trPr>
        <w:tc>
          <w:tcPr>
            <w:tcW w:w="9654" w:type="dxa"/>
            <w:shd w:val="clear" w:color="000000" w:fill="FFFFFF"/>
            <w:tcMar>
              <w:left w:w="34" w:type="dxa"/>
              <w:right w:w="34" w:type="dxa"/>
            </w:tcMar>
          </w:tcPr>
          <w:p w:rsidR="00AC62BA" w:rsidRDefault="00AC62BA">
            <w:pPr>
              <w:spacing w:after="0" w:line="240" w:lineRule="auto"/>
              <w:rPr>
                <w:sz w:val="24"/>
                <w:szCs w:val="24"/>
              </w:rPr>
            </w:pPr>
          </w:p>
          <w:p w:rsidR="00AC62BA" w:rsidRDefault="00EE75F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C62BA">
        <w:trPr>
          <w:trHeight w:hRule="exact" w:val="277"/>
        </w:trPr>
        <w:tc>
          <w:tcPr>
            <w:tcW w:w="9654" w:type="dxa"/>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C62BA">
        <w:trPr>
          <w:trHeight w:hRule="exact" w:val="26"/>
        </w:trPr>
        <w:tc>
          <w:tcPr>
            <w:tcW w:w="9654" w:type="dxa"/>
            <w:vMerge w:val="restart"/>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b/>
                <w:color w:val="000000"/>
                <w:sz w:val="24"/>
                <w:szCs w:val="24"/>
              </w:rPr>
              <w:t>Предмет</w:t>
            </w:r>
          </w:p>
          <w:p w:rsidR="00AC62BA" w:rsidRDefault="00EE75FF">
            <w:pPr>
              <w:spacing w:after="0" w:line="240" w:lineRule="auto"/>
              <w:jc w:val="center"/>
              <w:rPr>
                <w:sz w:val="24"/>
                <w:szCs w:val="24"/>
              </w:rPr>
            </w:pPr>
            <w:r>
              <w:rPr>
                <w:rFonts w:ascii="Times New Roman" w:hAnsi="Times New Roman" w:cs="Times New Roman"/>
                <w:b/>
                <w:color w:val="000000"/>
                <w:sz w:val="24"/>
                <w:szCs w:val="24"/>
              </w:rPr>
              <w:t>профессиональная</w:t>
            </w:r>
          </w:p>
        </w:tc>
      </w:tr>
      <w:tr w:rsidR="00AC62BA">
        <w:trPr>
          <w:trHeight w:hRule="exact" w:val="739"/>
        </w:trPr>
        <w:tc>
          <w:tcPr>
            <w:tcW w:w="9654" w:type="dxa"/>
            <w:vMerge/>
            <w:shd w:val="clear" w:color="000000" w:fill="FFFFFF"/>
            <w:tcMar>
              <w:left w:w="34" w:type="dxa"/>
              <w:right w:w="34" w:type="dxa"/>
            </w:tcMar>
          </w:tcPr>
          <w:p w:rsidR="00AC62BA" w:rsidRDefault="00AC62BA"/>
        </w:tc>
      </w:tr>
    </w:tbl>
    <w:p w:rsidR="00AC62BA" w:rsidRDefault="00EE75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62BA">
        <w:trPr>
          <w:trHeight w:hRule="exact" w:val="855"/>
        </w:trPr>
        <w:tc>
          <w:tcPr>
            <w:tcW w:w="9654" w:type="dxa"/>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b/>
                <w:color w:val="000000"/>
                <w:sz w:val="24"/>
                <w:szCs w:val="24"/>
              </w:rPr>
              <w:lastRenderedPageBreak/>
              <w:t>этика. Цели и задачи курса. Исторические корни нравственности. Моральные</w:t>
            </w:r>
          </w:p>
          <w:p w:rsidR="00AC62BA" w:rsidRDefault="00EE75FF">
            <w:pPr>
              <w:spacing w:after="0" w:line="240" w:lineRule="auto"/>
              <w:jc w:val="center"/>
              <w:rPr>
                <w:sz w:val="24"/>
                <w:szCs w:val="24"/>
              </w:rPr>
            </w:pPr>
            <w:r>
              <w:rPr>
                <w:rFonts w:ascii="Times New Roman" w:hAnsi="Times New Roman" w:cs="Times New Roman"/>
                <w:b/>
                <w:color w:val="000000"/>
                <w:sz w:val="24"/>
                <w:szCs w:val="24"/>
              </w:rPr>
              <w:t>нормы и нравственные требования. Идеал. Свобода.</w:t>
            </w:r>
          </w:p>
          <w:p w:rsidR="00AC62BA" w:rsidRDefault="00EE75FF">
            <w:pPr>
              <w:spacing w:after="0" w:line="240" w:lineRule="auto"/>
              <w:jc w:val="center"/>
              <w:rPr>
                <w:sz w:val="24"/>
                <w:szCs w:val="24"/>
              </w:rPr>
            </w:pPr>
            <w:r>
              <w:rPr>
                <w:rFonts w:ascii="Times New Roman" w:hAnsi="Times New Roman" w:cs="Times New Roman"/>
                <w:b/>
                <w:color w:val="000000"/>
                <w:sz w:val="24"/>
                <w:szCs w:val="24"/>
              </w:rPr>
              <w:t>Добродетель и порок. Счастье.</w:t>
            </w:r>
          </w:p>
        </w:tc>
      </w:tr>
      <w:tr w:rsidR="00AC62BA">
        <w:trPr>
          <w:trHeight w:hRule="exact" w:val="4882"/>
        </w:trPr>
        <w:tc>
          <w:tcPr>
            <w:tcW w:w="9654" w:type="dxa"/>
            <w:shd w:val="clear" w:color="000000" w:fill="FFFFFF"/>
            <w:tcMar>
              <w:left w:w="34" w:type="dxa"/>
              <w:right w:w="34" w:type="dxa"/>
            </w:tcMar>
          </w:tcPr>
          <w:p w:rsidR="00AC62BA" w:rsidRDefault="00EE75FF">
            <w:pPr>
              <w:spacing w:after="0" w:line="240" w:lineRule="auto"/>
              <w:jc w:val="both"/>
              <w:rPr>
                <w:sz w:val="24"/>
                <w:szCs w:val="24"/>
              </w:rPr>
            </w:pPr>
            <w:r>
              <w:rPr>
                <w:rFonts w:ascii="Times New Roman" w:hAnsi="Times New Roman" w:cs="Times New Roman"/>
                <w:color w:val="000000"/>
                <w:sz w:val="24"/>
                <w:szCs w:val="24"/>
              </w:rPr>
              <w:t>Понятие профессиональной нравственности и профессиональной этики.</w:t>
            </w:r>
          </w:p>
          <w:p w:rsidR="00AC62BA" w:rsidRDefault="00EE75FF">
            <w:pPr>
              <w:spacing w:after="0" w:line="240" w:lineRule="auto"/>
              <w:jc w:val="both"/>
              <w:rPr>
                <w:sz w:val="24"/>
                <w:szCs w:val="24"/>
              </w:rPr>
            </w:pPr>
            <w:r>
              <w:rPr>
                <w:rFonts w:ascii="Times New Roman" w:hAnsi="Times New Roman" w:cs="Times New Roman"/>
                <w:color w:val="000000"/>
                <w:sz w:val="24"/>
                <w:szCs w:val="24"/>
              </w:rPr>
              <w:t>Специфика профессиональной нравственности и профессиональной</w:t>
            </w:r>
          </w:p>
          <w:p w:rsidR="00AC62BA" w:rsidRDefault="00EE75FF">
            <w:pPr>
              <w:spacing w:after="0" w:line="240" w:lineRule="auto"/>
              <w:jc w:val="both"/>
              <w:rPr>
                <w:sz w:val="24"/>
                <w:szCs w:val="24"/>
              </w:rPr>
            </w:pPr>
            <w:r>
              <w:rPr>
                <w:rFonts w:ascii="Times New Roman" w:hAnsi="Times New Roman" w:cs="Times New Roman"/>
                <w:color w:val="000000"/>
                <w:sz w:val="24"/>
                <w:szCs w:val="24"/>
              </w:rPr>
              <w:t>этики. Профессиональная честь и достоинство. Цели – способствовать формированию у  деловых людей соответствующих нравственных</w:t>
            </w:r>
          </w:p>
          <w:p w:rsidR="00AC62BA" w:rsidRDefault="00EE75FF">
            <w:pPr>
              <w:spacing w:after="0" w:line="240" w:lineRule="auto"/>
              <w:jc w:val="both"/>
              <w:rPr>
                <w:sz w:val="24"/>
                <w:szCs w:val="24"/>
              </w:rPr>
            </w:pPr>
            <w:r>
              <w:rPr>
                <w:rFonts w:ascii="Times New Roman" w:hAnsi="Times New Roman" w:cs="Times New Roman"/>
                <w:color w:val="000000"/>
                <w:sz w:val="24"/>
                <w:szCs w:val="24"/>
              </w:rPr>
              <w:t>качеств, а также усвоению этических норм поведения, как необходимых</w:t>
            </w:r>
          </w:p>
          <w:p w:rsidR="00AC62BA" w:rsidRDefault="00EE75FF">
            <w:pPr>
              <w:spacing w:after="0" w:line="240" w:lineRule="auto"/>
              <w:jc w:val="both"/>
              <w:rPr>
                <w:sz w:val="24"/>
                <w:szCs w:val="24"/>
              </w:rPr>
            </w:pPr>
            <w:r>
              <w:rPr>
                <w:rFonts w:ascii="Times New Roman" w:hAnsi="Times New Roman" w:cs="Times New Roman"/>
                <w:color w:val="000000"/>
                <w:sz w:val="24"/>
                <w:szCs w:val="24"/>
              </w:rPr>
              <w:t>условий их повседневной деятельности.   Происхождение нравственности. Понятия обычая и моральной нормы.</w:t>
            </w:r>
          </w:p>
          <w:p w:rsidR="00AC62BA" w:rsidRDefault="00EE75FF">
            <w:pPr>
              <w:spacing w:after="0" w:line="240" w:lineRule="auto"/>
              <w:jc w:val="both"/>
              <w:rPr>
                <w:sz w:val="24"/>
                <w:szCs w:val="24"/>
              </w:rPr>
            </w:pPr>
            <w:r>
              <w:rPr>
                <w:rFonts w:ascii="Times New Roman" w:hAnsi="Times New Roman" w:cs="Times New Roman"/>
                <w:color w:val="000000"/>
                <w:sz w:val="24"/>
                <w:szCs w:val="24"/>
              </w:rPr>
              <w:t>Системы патриархально - иерархической морали в различных общественных формациях. Отражение этих норм нравственности в трудах</w:t>
            </w:r>
          </w:p>
          <w:p w:rsidR="00AC62BA" w:rsidRDefault="00EE75FF">
            <w:pPr>
              <w:spacing w:after="0" w:line="240" w:lineRule="auto"/>
              <w:jc w:val="both"/>
              <w:rPr>
                <w:sz w:val="24"/>
                <w:szCs w:val="24"/>
              </w:rPr>
            </w:pPr>
            <w:r>
              <w:rPr>
                <w:rFonts w:ascii="Times New Roman" w:hAnsi="Times New Roman" w:cs="Times New Roman"/>
                <w:color w:val="000000"/>
                <w:sz w:val="24"/>
                <w:szCs w:val="24"/>
              </w:rPr>
              <w:t>Платона, Конфуция и т.д. Понятие эпоса. Роль общественно -человеческих</w:t>
            </w:r>
          </w:p>
          <w:p w:rsidR="00AC62BA" w:rsidRDefault="00EE75FF">
            <w:pPr>
              <w:spacing w:after="0" w:line="240" w:lineRule="auto"/>
              <w:jc w:val="both"/>
              <w:rPr>
                <w:sz w:val="24"/>
                <w:szCs w:val="24"/>
              </w:rPr>
            </w:pPr>
            <w:r>
              <w:rPr>
                <w:rFonts w:ascii="Times New Roman" w:hAnsi="Times New Roman" w:cs="Times New Roman"/>
                <w:color w:val="000000"/>
                <w:sz w:val="24"/>
                <w:szCs w:val="24"/>
              </w:rPr>
              <w:t>ценностей в развитии современной цивилизации.</w:t>
            </w:r>
          </w:p>
          <w:p w:rsidR="00AC62BA" w:rsidRDefault="00EE75FF">
            <w:pPr>
              <w:spacing w:after="0" w:line="240" w:lineRule="auto"/>
              <w:jc w:val="both"/>
              <w:rPr>
                <w:sz w:val="24"/>
                <w:szCs w:val="24"/>
              </w:rPr>
            </w:pPr>
            <w:r>
              <w:rPr>
                <w:rFonts w:ascii="Times New Roman" w:hAnsi="Times New Roman" w:cs="Times New Roman"/>
                <w:color w:val="000000"/>
                <w:sz w:val="24"/>
                <w:szCs w:val="24"/>
              </w:rPr>
              <w:t>Понятие профессиональной нравственности и профессиональной этики.</w:t>
            </w:r>
          </w:p>
          <w:p w:rsidR="00AC62BA" w:rsidRDefault="00EE75FF">
            <w:pPr>
              <w:spacing w:after="0" w:line="240" w:lineRule="auto"/>
              <w:jc w:val="both"/>
              <w:rPr>
                <w:sz w:val="24"/>
                <w:szCs w:val="24"/>
              </w:rPr>
            </w:pPr>
            <w:r>
              <w:rPr>
                <w:rFonts w:ascii="Times New Roman" w:hAnsi="Times New Roman" w:cs="Times New Roman"/>
                <w:color w:val="000000"/>
                <w:sz w:val="24"/>
                <w:szCs w:val="24"/>
              </w:rPr>
              <w:t>Специфика профессиональной нравственности и профессиональной</w:t>
            </w:r>
          </w:p>
          <w:p w:rsidR="00AC62BA" w:rsidRDefault="00EE75FF">
            <w:pPr>
              <w:spacing w:after="0" w:line="240" w:lineRule="auto"/>
              <w:jc w:val="both"/>
              <w:rPr>
                <w:sz w:val="24"/>
                <w:szCs w:val="24"/>
              </w:rPr>
            </w:pPr>
            <w:r>
              <w:rPr>
                <w:rFonts w:ascii="Times New Roman" w:hAnsi="Times New Roman" w:cs="Times New Roman"/>
                <w:color w:val="000000"/>
                <w:sz w:val="24"/>
                <w:szCs w:val="24"/>
              </w:rPr>
              <w:t>этики. Профессиональная честь и достоинство. Мораль как требование к</w:t>
            </w:r>
          </w:p>
          <w:p w:rsidR="00AC62BA" w:rsidRDefault="00EE75FF">
            <w:pPr>
              <w:spacing w:after="0" w:line="240" w:lineRule="auto"/>
              <w:jc w:val="both"/>
              <w:rPr>
                <w:sz w:val="24"/>
                <w:szCs w:val="24"/>
              </w:rPr>
            </w:pPr>
            <w:r>
              <w:rPr>
                <w:rFonts w:ascii="Times New Roman" w:hAnsi="Times New Roman" w:cs="Times New Roman"/>
                <w:color w:val="000000"/>
                <w:sz w:val="24"/>
                <w:szCs w:val="24"/>
              </w:rPr>
              <w:t>поведению людей. Ограниченность такого понимания. Мораль в современной отечественной литературе. Необходимость морали в жизни общества и личности. Аморальность. Влияние морали на формирование нравственного идеала общества и личности, а также на поиск и обновление общезначимых целей.</w:t>
            </w:r>
          </w:p>
        </w:tc>
      </w:tr>
      <w:tr w:rsidR="00AC62BA">
        <w:trPr>
          <w:trHeight w:hRule="exact" w:val="314"/>
        </w:trPr>
        <w:tc>
          <w:tcPr>
            <w:tcW w:w="9654" w:type="dxa"/>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b/>
                <w:color w:val="000000"/>
                <w:sz w:val="24"/>
                <w:szCs w:val="24"/>
              </w:rPr>
              <w:t>Назначение психологического общения.</w:t>
            </w:r>
          </w:p>
        </w:tc>
      </w:tr>
      <w:tr w:rsidR="00AC62BA">
        <w:trPr>
          <w:trHeight w:hRule="exact" w:val="555"/>
        </w:trPr>
        <w:tc>
          <w:tcPr>
            <w:tcW w:w="9654" w:type="dxa"/>
            <w:shd w:val="clear" w:color="000000" w:fill="FFFFFF"/>
            <w:tcMar>
              <w:left w:w="34" w:type="dxa"/>
              <w:right w:w="34" w:type="dxa"/>
            </w:tcMar>
          </w:tcPr>
          <w:p w:rsidR="00AC62BA" w:rsidRDefault="00EE75FF">
            <w:pPr>
              <w:spacing w:after="0" w:line="240" w:lineRule="auto"/>
              <w:jc w:val="both"/>
              <w:rPr>
                <w:sz w:val="24"/>
                <w:szCs w:val="24"/>
              </w:rPr>
            </w:pPr>
            <w:r>
              <w:rPr>
                <w:rFonts w:ascii="Times New Roman" w:hAnsi="Times New Roman" w:cs="Times New Roman"/>
                <w:color w:val="000000"/>
                <w:sz w:val="24"/>
                <w:szCs w:val="24"/>
              </w:rPr>
              <w:t>Роль психологического общения в коллективе, в отношениях между руководителем и подчиненными. Приемы психологического общения.</w:t>
            </w:r>
          </w:p>
        </w:tc>
      </w:tr>
      <w:tr w:rsidR="00AC62BA">
        <w:trPr>
          <w:trHeight w:hRule="exact" w:val="304"/>
        </w:trPr>
        <w:tc>
          <w:tcPr>
            <w:tcW w:w="9654" w:type="dxa"/>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b/>
                <w:color w:val="000000"/>
                <w:sz w:val="24"/>
                <w:szCs w:val="24"/>
              </w:rPr>
              <w:t>Этика сферы предпринимательства</w:t>
            </w:r>
          </w:p>
        </w:tc>
      </w:tr>
      <w:tr w:rsidR="00AC62BA">
        <w:trPr>
          <w:trHeight w:hRule="exact" w:val="555"/>
        </w:trPr>
        <w:tc>
          <w:tcPr>
            <w:tcW w:w="9654" w:type="dxa"/>
            <w:shd w:val="clear" w:color="000000" w:fill="FFFFFF"/>
            <w:tcMar>
              <w:left w:w="34" w:type="dxa"/>
              <w:right w:w="34" w:type="dxa"/>
            </w:tcMar>
          </w:tcPr>
          <w:p w:rsidR="00AC62BA" w:rsidRDefault="00EE75FF">
            <w:pPr>
              <w:spacing w:after="0" w:line="240" w:lineRule="auto"/>
              <w:jc w:val="both"/>
              <w:rPr>
                <w:sz w:val="24"/>
                <w:szCs w:val="24"/>
              </w:rPr>
            </w:pPr>
            <w:r>
              <w:rPr>
                <w:rFonts w:ascii="Times New Roman" w:hAnsi="Times New Roman" w:cs="Times New Roman"/>
                <w:color w:val="000000"/>
                <w:sz w:val="24"/>
                <w:szCs w:val="24"/>
              </w:rPr>
              <w:t>Виды профессиональной этики и особенности деловой этики и этикета в социально- культурном сервисе.</w:t>
            </w:r>
          </w:p>
        </w:tc>
      </w:tr>
      <w:tr w:rsidR="00AC62BA">
        <w:trPr>
          <w:trHeight w:hRule="exact" w:val="1125"/>
        </w:trPr>
        <w:tc>
          <w:tcPr>
            <w:tcW w:w="9654" w:type="dxa"/>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b/>
                <w:color w:val="000000"/>
                <w:sz w:val="24"/>
                <w:szCs w:val="24"/>
              </w:rPr>
              <w:t>Профессиональная этика специалиста сервисной</w:t>
            </w:r>
          </w:p>
          <w:p w:rsidR="00AC62BA" w:rsidRDefault="00EE75FF">
            <w:pPr>
              <w:spacing w:after="0" w:line="240" w:lineRule="auto"/>
              <w:jc w:val="center"/>
              <w:rPr>
                <w:sz w:val="24"/>
                <w:szCs w:val="24"/>
              </w:rPr>
            </w:pPr>
            <w:r>
              <w:rPr>
                <w:rFonts w:ascii="Times New Roman" w:hAnsi="Times New Roman" w:cs="Times New Roman"/>
                <w:b/>
                <w:color w:val="000000"/>
                <w:sz w:val="24"/>
                <w:szCs w:val="24"/>
              </w:rPr>
              <w:t>деятельности. Нравственная характеристика</w:t>
            </w:r>
          </w:p>
          <w:p w:rsidR="00AC62BA" w:rsidRDefault="00EE75FF">
            <w:pPr>
              <w:spacing w:after="0" w:line="240" w:lineRule="auto"/>
              <w:jc w:val="center"/>
              <w:rPr>
                <w:sz w:val="24"/>
                <w:szCs w:val="24"/>
              </w:rPr>
            </w:pPr>
            <w:r>
              <w:rPr>
                <w:rFonts w:ascii="Times New Roman" w:hAnsi="Times New Roman" w:cs="Times New Roman"/>
                <w:b/>
                <w:color w:val="000000"/>
                <w:sz w:val="24"/>
                <w:szCs w:val="24"/>
              </w:rPr>
              <w:t>специалиста</w:t>
            </w:r>
          </w:p>
        </w:tc>
      </w:tr>
      <w:tr w:rsidR="00AC62BA">
        <w:trPr>
          <w:trHeight w:hRule="exact" w:val="826"/>
        </w:trPr>
        <w:tc>
          <w:tcPr>
            <w:tcW w:w="9654" w:type="dxa"/>
            <w:shd w:val="clear" w:color="000000" w:fill="FFFFFF"/>
            <w:tcMar>
              <w:left w:w="34" w:type="dxa"/>
              <w:right w:w="34" w:type="dxa"/>
            </w:tcMar>
          </w:tcPr>
          <w:p w:rsidR="00AC62BA" w:rsidRDefault="00EE75FF">
            <w:pPr>
              <w:spacing w:after="0" w:line="240" w:lineRule="auto"/>
              <w:jc w:val="both"/>
              <w:rPr>
                <w:sz w:val="24"/>
                <w:szCs w:val="24"/>
              </w:rPr>
            </w:pPr>
            <w:r>
              <w:rPr>
                <w:rFonts w:ascii="Times New Roman" w:hAnsi="Times New Roman" w:cs="Times New Roman"/>
                <w:color w:val="000000"/>
                <w:sz w:val="24"/>
                <w:szCs w:val="24"/>
              </w:rPr>
              <w:t>Основные этические принципы в сфере сервисных коммуникаций. Профессионализм: составные элементы. Портрет идеально специалиста. Практикум «Жизнь по образу и реальности» и постановка задач в сфере профессиональной этике.</w:t>
            </w:r>
          </w:p>
        </w:tc>
      </w:tr>
      <w:tr w:rsidR="00AC62BA">
        <w:trPr>
          <w:trHeight w:hRule="exact" w:val="304"/>
        </w:trPr>
        <w:tc>
          <w:tcPr>
            <w:tcW w:w="9654" w:type="dxa"/>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b/>
                <w:color w:val="000000"/>
                <w:sz w:val="24"/>
                <w:szCs w:val="24"/>
              </w:rPr>
              <w:t>Этикет в сфере услуг</w:t>
            </w:r>
          </w:p>
        </w:tc>
      </w:tr>
      <w:tr w:rsidR="00AC62BA">
        <w:trPr>
          <w:trHeight w:hRule="exact" w:val="555"/>
        </w:trPr>
        <w:tc>
          <w:tcPr>
            <w:tcW w:w="9654" w:type="dxa"/>
            <w:shd w:val="clear" w:color="000000" w:fill="FFFFFF"/>
            <w:tcMar>
              <w:left w:w="34" w:type="dxa"/>
              <w:right w:w="34" w:type="dxa"/>
            </w:tcMar>
          </w:tcPr>
          <w:p w:rsidR="00AC62BA" w:rsidRDefault="00EE75FF">
            <w:pPr>
              <w:spacing w:after="0" w:line="240" w:lineRule="auto"/>
              <w:jc w:val="both"/>
              <w:rPr>
                <w:sz w:val="24"/>
                <w:szCs w:val="24"/>
              </w:rPr>
            </w:pPr>
            <w:r>
              <w:rPr>
                <w:rFonts w:ascii="Times New Roman" w:hAnsi="Times New Roman" w:cs="Times New Roman"/>
                <w:color w:val="000000"/>
                <w:sz w:val="24"/>
                <w:szCs w:val="24"/>
              </w:rPr>
              <w:t>Понятие этикета в деловых отношениях. Специфика делового этикета в разных</w:t>
            </w:r>
          </w:p>
          <w:p w:rsidR="00AC62BA" w:rsidRDefault="00EE75FF">
            <w:pPr>
              <w:spacing w:after="0" w:line="240" w:lineRule="auto"/>
              <w:jc w:val="both"/>
              <w:rPr>
                <w:sz w:val="24"/>
                <w:szCs w:val="24"/>
              </w:rPr>
            </w:pPr>
            <w:r>
              <w:rPr>
                <w:rFonts w:ascii="Times New Roman" w:hAnsi="Times New Roman" w:cs="Times New Roman"/>
                <w:color w:val="000000"/>
                <w:sz w:val="24"/>
                <w:szCs w:val="24"/>
              </w:rPr>
              <w:t>странах. Этнокультурная специфика мимики, поз, жестов.</w:t>
            </w:r>
          </w:p>
        </w:tc>
      </w:tr>
      <w:tr w:rsidR="00AC62BA">
        <w:trPr>
          <w:trHeight w:hRule="exact" w:val="304"/>
        </w:trPr>
        <w:tc>
          <w:tcPr>
            <w:tcW w:w="9654" w:type="dxa"/>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b/>
                <w:color w:val="000000"/>
                <w:sz w:val="24"/>
                <w:szCs w:val="24"/>
              </w:rPr>
              <w:t>Этикет руководителя</w:t>
            </w:r>
          </w:p>
        </w:tc>
      </w:tr>
      <w:tr w:rsidR="00AC62BA">
        <w:trPr>
          <w:trHeight w:hRule="exact" w:val="1096"/>
        </w:trPr>
        <w:tc>
          <w:tcPr>
            <w:tcW w:w="9654" w:type="dxa"/>
            <w:shd w:val="clear" w:color="000000" w:fill="FFFFFF"/>
            <w:tcMar>
              <w:left w:w="34" w:type="dxa"/>
              <w:right w:w="34" w:type="dxa"/>
            </w:tcMar>
          </w:tcPr>
          <w:p w:rsidR="00AC62BA" w:rsidRDefault="00EE75FF">
            <w:pPr>
              <w:spacing w:after="0" w:line="240" w:lineRule="auto"/>
              <w:jc w:val="both"/>
              <w:rPr>
                <w:sz w:val="24"/>
                <w:szCs w:val="24"/>
              </w:rPr>
            </w:pPr>
            <w:r>
              <w:rPr>
                <w:rFonts w:ascii="Times New Roman" w:hAnsi="Times New Roman" w:cs="Times New Roman"/>
                <w:color w:val="000000"/>
                <w:sz w:val="24"/>
                <w:szCs w:val="24"/>
              </w:rPr>
              <w:t>Деловой этикет руководителя: прием посетителей, сотрудников, проведение совещаний, отношения с подчиненными. Этические норма служебного повеления руководителя в отношениях с представителями внешней среды фирмы: конкурентами, поставщиками, журналистами, общественностью и пр.</w:t>
            </w:r>
          </w:p>
        </w:tc>
      </w:tr>
      <w:tr w:rsidR="00AC62BA">
        <w:trPr>
          <w:trHeight w:hRule="exact" w:val="304"/>
        </w:trPr>
        <w:tc>
          <w:tcPr>
            <w:tcW w:w="9654" w:type="dxa"/>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b/>
                <w:color w:val="000000"/>
                <w:sz w:val="24"/>
                <w:szCs w:val="24"/>
              </w:rPr>
              <w:t>Механизмы внедрения этических норм в современные деловые отношения.</w:t>
            </w:r>
          </w:p>
        </w:tc>
      </w:tr>
      <w:tr w:rsidR="00AC62BA">
        <w:trPr>
          <w:trHeight w:hRule="exact" w:val="3404"/>
        </w:trPr>
        <w:tc>
          <w:tcPr>
            <w:tcW w:w="9654" w:type="dxa"/>
            <w:shd w:val="clear" w:color="000000" w:fill="FFFFFF"/>
            <w:tcMar>
              <w:left w:w="34" w:type="dxa"/>
              <w:right w:w="34" w:type="dxa"/>
            </w:tcMar>
          </w:tcPr>
          <w:p w:rsidR="00AC62BA" w:rsidRDefault="00EE75FF">
            <w:pPr>
              <w:spacing w:after="0" w:line="240" w:lineRule="auto"/>
              <w:jc w:val="both"/>
              <w:rPr>
                <w:sz w:val="24"/>
                <w:szCs w:val="24"/>
              </w:rPr>
            </w:pPr>
            <w:r>
              <w:rPr>
                <w:rFonts w:ascii="Times New Roman" w:hAnsi="Times New Roman" w:cs="Times New Roman"/>
                <w:color w:val="000000"/>
                <w:sz w:val="24"/>
                <w:szCs w:val="24"/>
              </w:rPr>
              <w:t>Современная деловая практика и механизмы внедрения этических норм, стандартов и требований в деловые отношения: кодексы, комитеты, тренинг и пр.; особая роль этического кодекса как регулятора служебного поведения и деловых отношений. Функции критики как обязательной составляющей служебной деятельности. Этические требования к критике. Этические рекомендации: а) для критикующего, б) для критикуемого. Зависимость результативности критики от степени ее этичности</w:t>
            </w:r>
          </w:p>
          <w:p w:rsidR="00AC62BA" w:rsidRDefault="00EE75FF">
            <w:pPr>
              <w:spacing w:after="0" w:line="240" w:lineRule="auto"/>
              <w:jc w:val="both"/>
              <w:rPr>
                <w:sz w:val="24"/>
                <w:szCs w:val="24"/>
              </w:rPr>
            </w:pPr>
            <w:r>
              <w:rPr>
                <w:rFonts w:ascii="Times New Roman" w:hAnsi="Times New Roman" w:cs="Times New Roman"/>
                <w:color w:val="000000"/>
                <w:sz w:val="24"/>
                <w:szCs w:val="24"/>
              </w:rPr>
              <w:t>Проявление психологических особенностей пола в повседневной служебной деятельности. Необходимость учитывать генетическую ориентированность пола при формировании эффективных деловых отношений</w:t>
            </w:r>
          </w:p>
          <w:p w:rsidR="00AC62BA" w:rsidRDefault="00EE75FF">
            <w:pPr>
              <w:spacing w:after="0" w:line="240" w:lineRule="auto"/>
              <w:jc w:val="both"/>
              <w:rPr>
                <w:sz w:val="24"/>
                <w:szCs w:val="24"/>
              </w:rPr>
            </w:pPr>
            <w:r>
              <w:rPr>
                <w:rFonts w:ascii="Times New Roman" w:hAnsi="Times New Roman" w:cs="Times New Roman"/>
                <w:color w:val="000000"/>
                <w:sz w:val="24"/>
                <w:szCs w:val="24"/>
              </w:rPr>
              <w:t>Роль деловых приемов в развитии и обеспечении эффективности деловых отношений. Цель и назначение деловых приемов. Виды деловых приемов. Нормы делового этикета в отношении рассылки приглашений и ответа на них.</w:t>
            </w:r>
          </w:p>
        </w:tc>
      </w:tr>
    </w:tbl>
    <w:p w:rsidR="00AC62BA" w:rsidRDefault="00EE75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62BA">
        <w:trPr>
          <w:trHeight w:hRule="exact" w:val="1366"/>
        </w:trPr>
        <w:tc>
          <w:tcPr>
            <w:tcW w:w="9654" w:type="dxa"/>
            <w:shd w:val="clear" w:color="000000" w:fill="FFFFFF"/>
            <w:tcMar>
              <w:left w:w="34" w:type="dxa"/>
              <w:right w:w="34" w:type="dxa"/>
            </w:tcMar>
          </w:tcPr>
          <w:p w:rsidR="00AC62BA" w:rsidRDefault="00EE75FF">
            <w:pPr>
              <w:spacing w:after="0" w:line="240" w:lineRule="auto"/>
              <w:jc w:val="both"/>
              <w:rPr>
                <w:sz w:val="24"/>
                <w:szCs w:val="24"/>
              </w:rPr>
            </w:pPr>
            <w:r>
              <w:rPr>
                <w:rFonts w:ascii="Times New Roman" w:hAnsi="Times New Roman" w:cs="Times New Roman"/>
                <w:color w:val="000000"/>
                <w:sz w:val="24"/>
                <w:szCs w:val="24"/>
              </w:rPr>
              <w:lastRenderedPageBreak/>
              <w:t>Требования этикета к подготовке и организации делового приема.</w:t>
            </w:r>
          </w:p>
          <w:p w:rsidR="00AC62BA" w:rsidRDefault="00EE75FF">
            <w:pPr>
              <w:spacing w:after="0" w:line="240" w:lineRule="auto"/>
              <w:jc w:val="both"/>
              <w:rPr>
                <w:sz w:val="24"/>
                <w:szCs w:val="24"/>
              </w:rPr>
            </w:pPr>
            <w:r>
              <w:rPr>
                <w:rFonts w:ascii="Times New Roman" w:hAnsi="Times New Roman" w:cs="Times New Roman"/>
                <w:color w:val="000000"/>
                <w:sz w:val="24"/>
                <w:szCs w:val="24"/>
              </w:rPr>
              <w:t>Роль деловых приемов в развитии и обеспечении эффективности деловых отношений. Цель и назначение деловых приемов. Виды деловых приемов. Нормы делового этикета в отношении рассылки приглашений и ответа на них. Требования этикета к подготовке и организации делового приема.</w:t>
            </w:r>
          </w:p>
        </w:tc>
      </w:tr>
      <w:tr w:rsidR="00AC62BA">
        <w:trPr>
          <w:trHeight w:hRule="exact" w:val="277"/>
        </w:trPr>
        <w:tc>
          <w:tcPr>
            <w:tcW w:w="9654" w:type="dxa"/>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C62BA">
        <w:trPr>
          <w:trHeight w:hRule="exact" w:val="14"/>
        </w:trPr>
        <w:tc>
          <w:tcPr>
            <w:tcW w:w="9640" w:type="dxa"/>
          </w:tcPr>
          <w:p w:rsidR="00AC62BA" w:rsidRDefault="00AC62BA"/>
        </w:tc>
      </w:tr>
      <w:tr w:rsidR="00AC62BA">
        <w:trPr>
          <w:trHeight w:hRule="exact" w:val="1396"/>
        </w:trPr>
        <w:tc>
          <w:tcPr>
            <w:tcW w:w="9654" w:type="dxa"/>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b/>
                <w:color w:val="000000"/>
                <w:sz w:val="24"/>
                <w:szCs w:val="24"/>
              </w:rPr>
              <w:t>Предмет</w:t>
            </w:r>
          </w:p>
          <w:p w:rsidR="00AC62BA" w:rsidRDefault="00EE75FF">
            <w:pPr>
              <w:spacing w:after="0" w:line="240" w:lineRule="auto"/>
              <w:jc w:val="center"/>
              <w:rPr>
                <w:sz w:val="24"/>
                <w:szCs w:val="24"/>
              </w:rPr>
            </w:pPr>
            <w:r>
              <w:rPr>
                <w:rFonts w:ascii="Times New Roman" w:hAnsi="Times New Roman" w:cs="Times New Roman"/>
                <w:b/>
                <w:color w:val="000000"/>
                <w:sz w:val="24"/>
                <w:szCs w:val="24"/>
              </w:rPr>
              <w:t>профессиональная</w:t>
            </w:r>
          </w:p>
          <w:p w:rsidR="00AC62BA" w:rsidRDefault="00EE75FF">
            <w:pPr>
              <w:spacing w:after="0" w:line="240" w:lineRule="auto"/>
              <w:jc w:val="center"/>
              <w:rPr>
                <w:sz w:val="24"/>
                <w:szCs w:val="24"/>
              </w:rPr>
            </w:pPr>
            <w:r>
              <w:rPr>
                <w:rFonts w:ascii="Times New Roman" w:hAnsi="Times New Roman" w:cs="Times New Roman"/>
                <w:b/>
                <w:color w:val="000000"/>
                <w:sz w:val="24"/>
                <w:szCs w:val="24"/>
              </w:rPr>
              <w:t>этика. Цели и задачи курса. Исторические корни нравственности. Моральные</w:t>
            </w:r>
          </w:p>
          <w:p w:rsidR="00AC62BA" w:rsidRDefault="00EE75FF">
            <w:pPr>
              <w:spacing w:after="0" w:line="240" w:lineRule="auto"/>
              <w:jc w:val="center"/>
              <w:rPr>
                <w:sz w:val="24"/>
                <w:szCs w:val="24"/>
              </w:rPr>
            </w:pPr>
            <w:r>
              <w:rPr>
                <w:rFonts w:ascii="Times New Roman" w:hAnsi="Times New Roman" w:cs="Times New Roman"/>
                <w:b/>
                <w:color w:val="000000"/>
                <w:sz w:val="24"/>
                <w:szCs w:val="24"/>
              </w:rPr>
              <w:t>нормы и нравственные требования. Идеал. Свобода.</w:t>
            </w:r>
          </w:p>
          <w:p w:rsidR="00AC62BA" w:rsidRDefault="00EE75FF">
            <w:pPr>
              <w:spacing w:after="0" w:line="240" w:lineRule="auto"/>
              <w:jc w:val="center"/>
              <w:rPr>
                <w:sz w:val="24"/>
                <w:szCs w:val="24"/>
              </w:rPr>
            </w:pPr>
            <w:r>
              <w:rPr>
                <w:rFonts w:ascii="Times New Roman" w:hAnsi="Times New Roman" w:cs="Times New Roman"/>
                <w:b/>
                <w:color w:val="000000"/>
                <w:sz w:val="24"/>
                <w:szCs w:val="24"/>
              </w:rPr>
              <w:t>Добродетель и порок. Счастье.</w:t>
            </w:r>
          </w:p>
        </w:tc>
      </w:tr>
      <w:tr w:rsidR="00AC62BA">
        <w:trPr>
          <w:trHeight w:hRule="exact" w:val="555"/>
        </w:trPr>
        <w:tc>
          <w:tcPr>
            <w:tcW w:w="9654" w:type="dxa"/>
            <w:shd w:val="clear" w:color="000000" w:fill="FFFFFF"/>
            <w:tcMar>
              <w:left w:w="34" w:type="dxa"/>
              <w:right w:w="34" w:type="dxa"/>
            </w:tcMar>
          </w:tcPr>
          <w:p w:rsidR="00AC62BA" w:rsidRDefault="00EE75FF">
            <w:pPr>
              <w:spacing w:after="0" w:line="240" w:lineRule="auto"/>
              <w:jc w:val="both"/>
              <w:rPr>
                <w:sz w:val="24"/>
                <w:szCs w:val="24"/>
              </w:rPr>
            </w:pPr>
            <w:r>
              <w:rPr>
                <w:rFonts w:ascii="Times New Roman" w:hAnsi="Times New Roman" w:cs="Times New Roman"/>
                <w:color w:val="000000"/>
                <w:sz w:val="24"/>
                <w:szCs w:val="24"/>
              </w:rPr>
              <w:t>Сообщения по теме</w:t>
            </w:r>
          </w:p>
          <w:p w:rsidR="00AC62BA" w:rsidRDefault="00EE75FF">
            <w:pPr>
              <w:spacing w:after="0" w:line="240" w:lineRule="auto"/>
              <w:jc w:val="both"/>
              <w:rPr>
                <w:sz w:val="24"/>
                <w:szCs w:val="24"/>
              </w:rPr>
            </w:pPr>
            <w:r>
              <w:rPr>
                <w:rFonts w:ascii="Times New Roman" w:hAnsi="Times New Roman" w:cs="Times New Roman"/>
                <w:color w:val="000000"/>
                <w:sz w:val="24"/>
                <w:szCs w:val="24"/>
              </w:rPr>
              <w:t>«Совесть и долг. Добро и Зло.»</w:t>
            </w:r>
          </w:p>
        </w:tc>
      </w:tr>
      <w:tr w:rsidR="00AC62BA">
        <w:trPr>
          <w:trHeight w:hRule="exact" w:val="14"/>
        </w:trPr>
        <w:tc>
          <w:tcPr>
            <w:tcW w:w="9640" w:type="dxa"/>
          </w:tcPr>
          <w:p w:rsidR="00AC62BA" w:rsidRDefault="00AC62BA"/>
        </w:tc>
      </w:tr>
      <w:tr w:rsidR="00AC62BA">
        <w:trPr>
          <w:trHeight w:hRule="exact" w:val="314"/>
        </w:trPr>
        <w:tc>
          <w:tcPr>
            <w:tcW w:w="9654" w:type="dxa"/>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b/>
                <w:color w:val="000000"/>
                <w:sz w:val="24"/>
                <w:szCs w:val="24"/>
              </w:rPr>
              <w:t>Назначение психологического общения.</w:t>
            </w:r>
          </w:p>
        </w:tc>
      </w:tr>
      <w:tr w:rsidR="00AC62BA">
        <w:trPr>
          <w:trHeight w:hRule="exact" w:val="285"/>
        </w:trPr>
        <w:tc>
          <w:tcPr>
            <w:tcW w:w="9654" w:type="dxa"/>
            <w:shd w:val="clear" w:color="000000" w:fill="FFFFFF"/>
            <w:tcMar>
              <w:left w:w="34" w:type="dxa"/>
              <w:right w:w="34" w:type="dxa"/>
            </w:tcMar>
          </w:tcPr>
          <w:p w:rsidR="00AC62BA" w:rsidRDefault="00AC62BA">
            <w:pPr>
              <w:spacing w:after="0" w:line="240" w:lineRule="auto"/>
              <w:jc w:val="both"/>
              <w:rPr>
                <w:sz w:val="24"/>
                <w:szCs w:val="24"/>
              </w:rPr>
            </w:pPr>
          </w:p>
        </w:tc>
      </w:tr>
      <w:tr w:rsidR="00AC62BA">
        <w:trPr>
          <w:trHeight w:hRule="exact" w:val="14"/>
        </w:trPr>
        <w:tc>
          <w:tcPr>
            <w:tcW w:w="9640" w:type="dxa"/>
          </w:tcPr>
          <w:p w:rsidR="00AC62BA" w:rsidRDefault="00AC62BA"/>
        </w:tc>
      </w:tr>
      <w:tr w:rsidR="00AC62BA">
        <w:trPr>
          <w:trHeight w:hRule="exact" w:val="304"/>
        </w:trPr>
        <w:tc>
          <w:tcPr>
            <w:tcW w:w="9654" w:type="dxa"/>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b/>
                <w:color w:val="000000"/>
                <w:sz w:val="24"/>
                <w:szCs w:val="24"/>
              </w:rPr>
              <w:t>Этика сферы предпринимательства</w:t>
            </w:r>
          </w:p>
        </w:tc>
      </w:tr>
      <w:tr w:rsidR="00AC62BA">
        <w:trPr>
          <w:trHeight w:hRule="exact" w:val="285"/>
        </w:trPr>
        <w:tc>
          <w:tcPr>
            <w:tcW w:w="9654" w:type="dxa"/>
            <w:shd w:val="clear" w:color="000000" w:fill="FFFFFF"/>
            <w:tcMar>
              <w:left w:w="34" w:type="dxa"/>
              <w:right w:w="34" w:type="dxa"/>
            </w:tcMar>
          </w:tcPr>
          <w:p w:rsidR="00AC62BA" w:rsidRDefault="00AC62BA">
            <w:pPr>
              <w:spacing w:after="0" w:line="240" w:lineRule="auto"/>
              <w:jc w:val="both"/>
              <w:rPr>
                <w:sz w:val="24"/>
                <w:szCs w:val="24"/>
              </w:rPr>
            </w:pPr>
          </w:p>
        </w:tc>
      </w:tr>
      <w:tr w:rsidR="00AC62BA">
        <w:trPr>
          <w:trHeight w:hRule="exact" w:val="14"/>
        </w:trPr>
        <w:tc>
          <w:tcPr>
            <w:tcW w:w="9640" w:type="dxa"/>
          </w:tcPr>
          <w:p w:rsidR="00AC62BA" w:rsidRDefault="00AC62BA"/>
        </w:tc>
      </w:tr>
      <w:tr w:rsidR="00AC62BA">
        <w:trPr>
          <w:trHeight w:hRule="exact" w:val="1125"/>
        </w:trPr>
        <w:tc>
          <w:tcPr>
            <w:tcW w:w="9654" w:type="dxa"/>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b/>
                <w:color w:val="000000"/>
                <w:sz w:val="24"/>
                <w:szCs w:val="24"/>
              </w:rPr>
              <w:t>Профессиональная этика специалиста сервисной</w:t>
            </w:r>
          </w:p>
          <w:p w:rsidR="00AC62BA" w:rsidRDefault="00EE75FF">
            <w:pPr>
              <w:spacing w:after="0" w:line="240" w:lineRule="auto"/>
              <w:jc w:val="center"/>
              <w:rPr>
                <w:sz w:val="24"/>
                <w:szCs w:val="24"/>
              </w:rPr>
            </w:pPr>
            <w:r>
              <w:rPr>
                <w:rFonts w:ascii="Times New Roman" w:hAnsi="Times New Roman" w:cs="Times New Roman"/>
                <w:b/>
                <w:color w:val="000000"/>
                <w:sz w:val="24"/>
                <w:szCs w:val="24"/>
              </w:rPr>
              <w:t>деятельности. Нравственная характеристика</w:t>
            </w:r>
          </w:p>
          <w:p w:rsidR="00AC62BA" w:rsidRDefault="00EE75FF">
            <w:pPr>
              <w:spacing w:after="0" w:line="240" w:lineRule="auto"/>
              <w:jc w:val="center"/>
              <w:rPr>
                <w:sz w:val="24"/>
                <w:szCs w:val="24"/>
              </w:rPr>
            </w:pPr>
            <w:r>
              <w:rPr>
                <w:rFonts w:ascii="Times New Roman" w:hAnsi="Times New Roman" w:cs="Times New Roman"/>
                <w:b/>
                <w:color w:val="000000"/>
                <w:sz w:val="24"/>
                <w:szCs w:val="24"/>
              </w:rPr>
              <w:t>специалиста</w:t>
            </w:r>
          </w:p>
        </w:tc>
      </w:tr>
      <w:tr w:rsidR="00AC62BA">
        <w:trPr>
          <w:trHeight w:hRule="exact" w:val="285"/>
        </w:trPr>
        <w:tc>
          <w:tcPr>
            <w:tcW w:w="9654" w:type="dxa"/>
            <w:shd w:val="clear" w:color="000000" w:fill="FFFFFF"/>
            <w:tcMar>
              <w:left w:w="34" w:type="dxa"/>
              <w:right w:w="34" w:type="dxa"/>
            </w:tcMar>
          </w:tcPr>
          <w:p w:rsidR="00AC62BA" w:rsidRDefault="00AC62BA">
            <w:pPr>
              <w:spacing w:after="0" w:line="240" w:lineRule="auto"/>
              <w:jc w:val="both"/>
              <w:rPr>
                <w:sz w:val="24"/>
                <w:szCs w:val="24"/>
              </w:rPr>
            </w:pPr>
          </w:p>
        </w:tc>
      </w:tr>
      <w:tr w:rsidR="00AC62BA">
        <w:trPr>
          <w:trHeight w:hRule="exact" w:val="14"/>
        </w:trPr>
        <w:tc>
          <w:tcPr>
            <w:tcW w:w="9640" w:type="dxa"/>
          </w:tcPr>
          <w:p w:rsidR="00AC62BA" w:rsidRDefault="00AC62BA"/>
        </w:tc>
      </w:tr>
      <w:tr w:rsidR="00AC62BA">
        <w:trPr>
          <w:trHeight w:hRule="exact" w:val="304"/>
        </w:trPr>
        <w:tc>
          <w:tcPr>
            <w:tcW w:w="9654" w:type="dxa"/>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b/>
                <w:color w:val="000000"/>
                <w:sz w:val="24"/>
                <w:szCs w:val="24"/>
              </w:rPr>
              <w:t>Этикет в сфере услуг</w:t>
            </w:r>
          </w:p>
        </w:tc>
      </w:tr>
      <w:tr w:rsidR="00AC62BA">
        <w:trPr>
          <w:trHeight w:hRule="exact" w:val="555"/>
        </w:trPr>
        <w:tc>
          <w:tcPr>
            <w:tcW w:w="9654" w:type="dxa"/>
            <w:shd w:val="clear" w:color="000000" w:fill="FFFFFF"/>
            <w:tcMar>
              <w:left w:w="34" w:type="dxa"/>
              <w:right w:w="34" w:type="dxa"/>
            </w:tcMar>
          </w:tcPr>
          <w:p w:rsidR="00AC62BA" w:rsidRDefault="00EE75FF">
            <w:pPr>
              <w:spacing w:after="0" w:line="240" w:lineRule="auto"/>
              <w:jc w:val="both"/>
              <w:rPr>
                <w:sz w:val="24"/>
                <w:szCs w:val="24"/>
              </w:rPr>
            </w:pPr>
            <w:r>
              <w:rPr>
                <w:rFonts w:ascii="Times New Roman" w:hAnsi="Times New Roman" w:cs="Times New Roman"/>
                <w:color w:val="000000"/>
                <w:sz w:val="24"/>
                <w:szCs w:val="24"/>
              </w:rPr>
              <w:t>Сообщение по теме «Самостоятельная разработка одной из актуальных проблем психологии общения».</w:t>
            </w:r>
          </w:p>
        </w:tc>
      </w:tr>
      <w:tr w:rsidR="00AC62BA">
        <w:trPr>
          <w:trHeight w:hRule="exact" w:val="14"/>
        </w:trPr>
        <w:tc>
          <w:tcPr>
            <w:tcW w:w="9640" w:type="dxa"/>
          </w:tcPr>
          <w:p w:rsidR="00AC62BA" w:rsidRDefault="00AC62BA"/>
        </w:tc>
      </w:tr>
      <w:tr w:rsidR="00AC62BA">
        <w:trPr>
          <w:trHeight w:hRule="exact" w:val="304"/>
        </w:trPr>
        <w:tc>
          <w:tcPr>
            <w:tcW w:w="9654" w:type="dxa"/>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b/>
                <w:color w:val="000000"/>
                <w:sz w:val="24"/>
                <w:szCs w:val="24"/>
              </w:rPr>
              <w:t>Этикет руководителя</w:t>
            </w:r>
          </w:p>
        </w:tc>
      </w:tr>
      <w:tr w:rsidR="00AC62BA">
        <w:trPr>
          <w:trHeight w:hRule="exact" w:val="285"/>
        </w:trPr>
        <w:tc>
          <w:tcPr>
            <w:tcW w:w="9654" w:type="dxa"/>
            <w:shd w:val="clear" w:color="000000" w:fill="FFFFFF"/>
            <w:tcMar>
              <w:left w:w="34" w:type="dxa"/>
              <w:right w:w="34" w:type="dxa"/>
            </w:tcMar>
          </w:tcPr>
          <w:p w:rsidR="00AC62BA" w:rsidRDefault="00AC62BA">
            <w:pPr>
              <w:spacing w:after="0" w:line="240" w:lineRule="auto"/>
              <w:jc w:val="both"/>
              <w:rPr>
                <w:sz w:val="24"/>
                <w:szCs w:val="24"/>
              </w:rPr>
            </w:pPr>
          </w:p>
        </w:tc>
      </w:tr>
      <w:tr w:rsidR="00AC62BA">
        <w:trPr>
          <w:trHeight w:hRule="exact" w:val="14"/>
        </w:trPr>
        <w:tc>
          <w:tcPr>
            <w:tcW w:w="9640" w:type="dxa"/>
          </w:tcPr>
          <w:p w:rsidR="00AC62BA" w:rsidRDefault="00AC62BA"/>
        </w:tc>
      </w:tr>
      <w:tr w:rsidR="00AC62BA">
        <w:trPr>
          <w:trHeight w:hRule="exact" w:val="304"/>
        </w:trPr>
        <w:tc>
          <w:tcPr>
            <w:tcW w:w="9654" w:type="dxa"/>
            <w:shd w:val="clear" w:color="000000" w:fill="FFFFFF"/>
            <w:tcMar>
              <w:left w:w="34" w:type="dxa"/>
              <w:right w:w="34" w:type="dxa"/>
            </w:tcMar>
          </w:tcPr>
          <w:p w:rsidR="00AC62BA" w:rsidRDefault="00EE75FF">
            <w:pPr>
              <w:spacing w:after="0" w:line="240" w:lineRule="auto"/>
              <w:jc w:val="center"/>
              <w:rPr>
                <w:sz w:val="24"/>
                <w:szCs w:val="24"/>
              </w:rPr>
            </w:pPr>
            <w:r>
              <w:rPr>
                <w:rFonts w:ascii="Times New Roman" w:hAnsi="Times New Roman" w:cs="Times New Roman"/>
                <w:b/>
                <w:color w:val="000000"/>
                <w:sz w:val="24"/>
                <w:szCs w:val="24"/>
              </w:rPr>
              <w:t>Механизмы внедрения этических норм в современные деловые отношения.</w:t>
            </w:r>
          </w:p>
        </w:tc>
      </w:tr>
      <w:tr w:rsidR="00AC62BA">
        <w:trPr>
          <w:trHeight w:hRule="exact" w:val="285"/>
        </w:trPr>
        <w:tc>
          <w:tcPr>
            <w:tcW w:w="9654" w:type="dxa"/>
            <w:shd w:val="clear" w:color="000000" w:fill="FFFFFF"/>
            <w:tcMar>
              <w:left w:w="34" w:type="dxa"/>
              <w:right w:w="34" w:type="dxa"/>
            </w:tcMar>
          </w:tcPr>
          <w:p w:rsidR="00AC62BA" w:rsidRDefault="00AC62BA">
            <w:pPr>
              <w:spacing w:after="0" w:line="240" w:lineRule="auto"/>
              <w:jc w:val="both"/>
              <w:rPr>
                <w:sz w:val="24"/>
                <w:szCs w:val="24"/>
              </w:rPr>
            </w:pPr>
          </w:p>
        </w:tc>
      </w:tr>
      <w:tr w:rsidR="00AC62BA">
        <w:trPr>
          <w:trHeight w:hRule="exact" w:val="855"/>
        </w:trPr>
        <w:tc>
          <w:tcPr>
            <w:tcW w:w="9654" w:type="dxa"/>
            <w:shd w:val="clear" w:color="000000" w:fill="FFFFFF"/>
            <w:tcMar>
              <w:left w:w="34" w:type="dxa"/>
              <w:right w:w="34" w:type="dxa"/>
            </w:tcMar>
          </w:tcPr>
          <w:p w:rsidR="00AC62BA" w:rsidRDefault="00AC62BA">
            <w:pPr>
              <w:spacing w:after="0" w:line="240" w:lineRule="auto"/>
              <w:rPr>
                <w:sz w:val="24"/>
                <w:szCs w:val="24"/>
              </w:rPr>
            </w:pPr>
          </w:p>
          <w:p w:rsidR="00AC62BA" w:rsidRDefault="00EE75F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C62BA">
        <w:trPr>
          <w:trHeight w:hRule="exact" w:val="5182"/>
        </w:trPr>
        <w:tc>
          <w:tcPr>
            <w:tcW w:w="9654" w:type="dxa"/>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«Этика профессиональной деятельности» / Ильченко С.М.. – Омск: Изд-во Омской гуманитарной академии, 2022.</w:t>
            </w:r>
          </w:p>
          <w:p w:rsidR="00AC62BA" w:rsidRDefault="00EE75F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C62BA" w:rsidRDefault="00EE75F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C62BA" w:rsidRDefault="00EE75F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C62BA">
        <w:trPr>
          <w:trHeight w:hRule="exact" w:val="138"/>
        </w:trPr>
        <w:tc>
          <w:tcPr>
            <w:tcW w:w="9640" w:type="dxa"/>
          </w:tcPr>
          <w:p w:rsidR="00AC62BA" w:rsidRDefault="00AC62BA"/>
        </w:tc>
      </w:tr>
      <w:tr w:rsidR="00AC62BA">
        <w:trPr>
          <w:trHeight w:hRule="exact" w:val="855"/>
        </w:trPr>
        <w:tc>
          <w:tcPr>
            <w:tcW w:w="9654" w:type="dxa"/>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C62BA" w:rsidRDefault="00EE75FF">
            <w:pPr>
              <w:spacing w:after="0" w:line="240" w:lineRule="auto"/>
              <w:rPr>
                <w:sz w:val="24"/>
                <w:szCs w:val="24"/>
              </w:rPr>
            </w:pPr>
            <w:r>
              <w:rPr>
                <w:rFonts w:ascii="Times New Roman" w:hAnsi="Times New Roman" w:cs="Times New Roman"/>
                <w:b/>
                <w:color w:val="000000"/>
                <w:sz w:val="24"/>
                <w:szCs w:val="24"/>
              </w:rPr>
              <w:t>Основная:</w:t>
            </w:r>
          </w:p>
        </w:tc>
      </w:tr>
    </w:tbl>
    <w:p w:rsidR="00AC62BA" w:rsidRDefault="00EE75F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C62BA">
        <w:trPr>
          <w:trHeight w:hRule="exact" w:val="555"/>
        </w:trPr>
        <w:tc>
          <w:tcPr>
            <w:tcW w:w="9654" w:type="dxa"/>
            <w:gridSpan w:val="2"/>
            <w:shd w:val="clear" w:color="000000" w:fill="FFFFFF"/>
            <w:tcMar>
              <w:left w:w="34" w:type="dxa"/>
              <w:right w:w="34" w:type="dxa"/>
            </w:tcMar>
          </w:tcPr>
          <w:p w:rsidR="00AC62BA" w:rsidRDefault="00EE75FF">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Тесты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Константинов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978-5-534-14154-2.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E0363">
                <w:rPr>
                  <w:rStyle w:val="a3"/>
                </w:rPr>
                <w:t>https://urait.ru/bcode/467944</w:t>
              </w:r>
            </w:hyperlink>
            <w:r>
              <w:t xml:space="preserve"> </w:t>
            </w:r>
          </w:p>
        </w:tc>
      </w:tr>
      <w:tr w:rsidR="00AC62BA">
        <w:trPr>
          <w:trHeight w:hRule="exact" w:val="555"/>
        </w:trPr>
        <w:tc>
          <w:tcPr>
            <w:tcW w:w="9654" w:type="dxa"/>
            <w:gridSpan w:val="2"/>
            <w:shd w:val="clear" w:color="000000" w:fill="FFFFFF"/>
            <w:tcMar>
              <w:left w:w="34" w:type="dxa"/>
              <w:right w:w="34" w:type="dxa"/>
            </w:tcMar>
          </w:tcPr>
          <w:p w:rsidR="00AC62BA" w:rsidRDefault="00EE75F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этикет</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Чернышова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978-5-534-02406-7.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E0363">
                <w:rPr>
                  <w:rStyle w:val="a3"/>
                </w:rPr>
                <w:t>https://urait.ru/bcode/469928</w:t>
              </w:r>
            </w:hyperlink>
            <w:r>
              <w:t xml:space="preserve"> </w:t>
            </w:r>
          </w:p>
        </w:tc>
      </w:tr>
      <w:tr w:rsidR="00AC62BA">
        <w:trPr>
          <w:trHeight w:hRule="exact" w:val="826"/>
        </w:trPr>
        <w:tc>
          <w:tcPr>
            <w:tcW w:w="9654" w:type="dxa"/>
            <w:gridSpan w:val="2"/>
            <w:shd w:val="clear" w:color="000000" w:fill="FFFFFF"/>
            <w:tcMar>
              <w:left w:w="34" w:type="dxa"/>
              <w:right w:w="34" w:type="dxa"/>
            </w:tcMar>
          </w:tcPr>
          <w:p w:rsidR="00AC62BA" w:rsidRDefault="00EE75F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Лавриненко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978-5-534-08210-4.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E0363">
                <w:rPr>
                  <w:rStyle w:val="a3"/>
                </w:rPr>
                <w:t>https://urait.ru/bcode/469812</w:t>
              </w:r>
            </w:hyperlink>
            <w:r>
              <w:t xml:space="preserve"> </w:t>
            </w:r>
          </w:p>
        </w:tc>
      </w:tr>
      <w:tr w:rsidR="00AC62BA">
        <w:trPr>
          <w:trHeight w:hRule="exact" w:val="277"/>
        </w:trPr>
        <w:tc>
          <w:tcPr>
            <w:tcW w:w="285" w:type="dxa"/>
          </w:tcPr>
          <w:p w:rsidR="00AC62BA" w:rsidRDefault="00AC62BA"/>
        </w:tc>
        <w:tc>
          <w:tcPr>
            <w:tcW w:w="9370" w:type="dxa"/>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i/>
                <w:color w:val="000000"/>
                <w:sz w:val="24"/>
                <w:szCs w:val="24"/>
              </w:rPr>
              <w:t>Дополнительная:</w:t>
            </w:r>
          </w:p>
        </w:tc>
      </w:tr>
      <w:tr w:rsidR="00AC62BA">
        <w:trPr>
          <w:trHeight w:hRule="exact" w:val="26"/>
        </w:trPr>
        <w:tc>
          <w:tcPr>
            <w:tcW w:w="9654" w:type="dxa"/>
            <w:gridSpan w:val="2"/>
            <w:vMerge w:val="restart"/>
            <w:shd w:val="clear" w:color="000000" w:fill="FFFFFF"/>
            <w:tcMar>
              <w:left w:w="34" w:type="dxa"/>
              <w:right w:w="34" w:type="dxa"/>
            </w:tcMar>
          </w:tcPr>
          <w:p w:rsidR="00AC62BA" w:rsidRDefault="00EE75F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Чернышова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978-5-534-03324-3.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E0363">
                <w:rPr>
                  <w:rStyle w:val="a3"/>
                </w:rPr>
                <w:t>https://urait.ru/bcode/469262</w:t>
              </w:r>
            </w:hyperlink>
            <w:r>
              <w:t xml:space="preserve"> </w:t>
            </w:r>
          </w:p>
        </w:tc>
      </w:tr>
      <w:tr w:rsidR="00AC62BA">
        <w:trPr>
          <w:trHeight w:hRule="exact" w:val="528"/>
        </w:trPr>
        <w:tc>
          <w:tcPr>
            <w:tcW w:w="9654" w:type="dxa"/>
            <w:gridSpan w:val="2"/>
            <w:vMerge/>
            <w:shd w:val="clear" w:color="000000" w:fill="FFFFFF"/>
            <w:tcMar>
              <w:left w:w="34" w:type="dxa"/>
              <w:right w:w="34" w:type="dxa"/>
            </w:tcMar>
          </w:tcPr>
          <w:p w:rsidR="00AC62BA" w:rsidRDefault="00AC62BA"/>
        </w:tc>
      </w:tr>
      <w:tr w:rsidR="00AC62BA">
        <w:trPr>
          <w:trHeight w:hRule="exact" w:val="555"/>
        </w:trPr>
        <w:tc>
          <w:tcPr>
            <w:tcW w:w="9654" w:type="dxa"/>
            <w:gridSpan w:val="2"/>
            <w:shd w:val="clear" w:color="000000" w:fill="FFFFFF"/>
            <w:tcMar>
              <w:left w:w="34" w:type="dxa"/>
              <w:right w:w="34" w:type="dxa"/>
            </w:tcMar>
          </w:tcPr>
          <w:p w:rsidR="00AC62BA" w:rsidRDefault="00EE75F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978-5-534-06659-3.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E0363">
                <w:rPr>
                  <w:rStyle w:val="a3"/>
                </w:rPr>
                <w:t>https://urait.ru/bcode/469119</w:t>
              </w:r>
            </w:hyperlink>
            <w:r>
              <w:t xml:space="preserve"> </w:t>
            </w:r>
          </w:p>
        </w:tc>
      </w:tr>
      <w:tr w:rsidR="00AC62BA">
        <w:trPr>
          <w:trHeight w:hRule="exact" w:val="585"/>
        </w:trPr>
        <w:tc>
          <w:tcPr>
            <w:tcW w:w="9654" w:type="dxa"/>
            <w:gridSpan w:val="2"/>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C62BA">
        <w:trPr>
          <w:trHeight w:hRule="exact" w:val="9751"/>
        </w:trPr>
        <w:tc>
          <w:tcPr>
            <w:tcW w:w="9654" w:type="dxa"/>
            <w:gridSpan w:val="2"/>
            <w:shd w:val="clear" w:color="000000" w:fill="FFFFFF"/>
            <w:tcMar>
              <w:left w:w="34" w:type="dxa"/>
              <w:right w:w="34" w:type="dxa"/>
            </w:tcMar>
          </w:tcPr>
          <w:p w:rsidR="00AC62BA" w:rsidRDefault="00EE75F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4E0363">
                <w:rPr>
                  <w:rStyle w:val="a3"/>
                  <w:rFonts w:ascii="Times New Roman" w:hAnsi="Times New Roman" w:cs="Times New Roman"/>
                  <w:sz w:val="24"/>
                  <w:szCs w:val="24"/>
                </w:rPr>
                <w:t>http://www.iprbookshop.ru</w:t>
              </w:r>
            </w:hyperlink>
          </w:p>
          <w:p w:rsidR="00AC62BA" w:rsidRDefault="00EE75F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4E0363">
                <w:rPr>
                  <w:rStyle w:val="a3"/>
                  <w:rFonts w:ascii="Times New Roman" w:hAnsi="Times New Roman" w:cs="Times New Roman"/>
                  <w:sz w:val="24"/>
                  <w:szCs w:val="24"/>
                </w:rPr>
                <w:t>http://biblio-online.ru</w:t>
              </w:r>
            </w:hyperlink>
          </w:p>
          <w:p w:rsidR="00AC62BA" w:rsidRDefault="00EE75F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4E0363">
                <w:rPr>
                  <w:rStyle w:val="a3"/>
                  <w:rFonts w:ascii="Times New Roman" w:hAnsi="Times New Roman" w:cs="Times New Roman"/>
                  <w:sz w:val="24"/>
                  <w:szCs w:val="24"/>
                </w:rPr>
                <w:t>http://window.edu.ru/</w:t>
              </w:r>
            </w:hyperlink>
          </w:p>
          <w:p w:rsidR="00AC62BA" w:rsidRDefault="00EE75F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4E0363">
                <w:rPr>
                  <w:rStyle w:val="a3"/>
                  <w:rFonts w:ascii="Times New Roman" w:hAnsi="Times New Roman" w:cs="Times New Roman"/>
                  <w:sz w:val="24"/>
                  <w:szCs w:val="24"/>
                </w:rPr>
                <w:t>http://elibrary.ru</w:t>
              </w:r>
            </w:hyperlink>
          </w:p>
          <w:p w:rsidR="00AC62BA" w:rsidRDefault="00EE75F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4E0363">
                <w:rPr>
                  <w:rStyle w:val="a3"/>
                  <w:rFonts w:ascii="Times New Roman" w:hAnsi="Times New Roman" w:cs="Times New Roman"/>
                  <w:sz w:val="24"/>
                  <w:szCs w:val="24"/>
                </w:rPr>
                <w:t>http://www.sciencedirect.com</w:t>
              </w:r>
            </w:hyperlink>
          </w:p>
          <w:p w:rsidR="00AC62BA" w:rsidRDefault="00EE75F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AC62BA" w:rsidRDefault="00EE75F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4E0363">
                <w:rPr>
                  <w:rStyle w:val="a3"/>
                  <w:rFonts w:ascii="Times New Roman" w:hAnsi="Times New Roman" w:cs="Times New Roman"/>
                  <w:sz w:val="24"/>
                  <w:szCs w:val="24"/>
                </w:rPr>
                <w:t>http://journals.cambridge.org</w:t>
              </w:r>
            </w:hyperlink>
          </w:p>
          <w:p w:rsidR="00AC62BA" w:rsidRDefault="00EE75F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4E0363">
                <w:rPr>
                  <w:rStyle w:val="a3"/>
                  <w:rFonts w:ascii="Times New Roman" w:hAnsi="Times New Roman" w:cs="Times New Roman"/>
                  <w:sz w:val="24"/>
                  <w:szCs w:val="24"/>
                </w:rPr>
                <w:t>http://www.oxfordjoumals.org</w:t>
              </w:r>
            </w:hyperlink>
          </w:p>
          <w:p w:rsidR="00AC62BA" w:rsidRDefault="00EE75F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4E0363">
                <w:rPr>
                  <w:rStyle w:val="a3"/>
                  <w:rFonts w:ascii="Times New Roman" w:hAnsi="Times New Roman" w:cs="Times New Roman"/>
                  <w:sz w:val="24"/>
                  <w:szCs w:val="24"/>
                </w:rPr>
                <w:t>http://dic.academic.ru/</w:t>
              </w:r>
            </w:hyperlink>
          </w:p>
          <w:p w:rsidR="00AC62BA" w:rsidRDefault="00EE75F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4E0363">
                <w:rPr>
                  <w:rStyle w:val="a3"/>
                  <w:rFonts w:ascii="Times New Roman" w:hAnsi="Times New Roman" w:cs="Times New Roman"/>
                  <w:sz w:val="24"/>
                  <w:szCs w:val="24"/>
                </w:rPr>
                <w:t>http://www.benran.ru</w:t>
              </w:r>
            </w:hyperlink>
          </w:p>
          <w:p w:rsidR="00AC62BA" w:rsidRDefault="00EE75F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4E0363">
                <w:rPr>
                  <w:rStyle w:val="a3"/>
                  <w:rFonts w:ascii="Times New Roman" w:hAnsi="Times New Roman" w:cs="Times New Roman"/>
                  <w:sz w:val="24"/>
                  <w:szCs w:val="24"/>
                </w:rPr>
                <w:t>http://www.gks.ru</w:t>
              </w:r>
            </w:hyperlink>
          </w:p>
          <w:p w:rsidR="00AC62BA" w:rsidRDefault="00EE75F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4E0363">
                <w:rPr>
                  <w:rStyle w:val="a3"/>
                  <w:rFonts w:ascii="Times New Roman" w:hAnsi="Times New Roman" w:cs="Times New Roman"/>
                  <w:sz w:val="24"/>
                  <w:szCs w:val="24"/>
                </w:rPr>
                <w:t>http://diss.rsl.ru</w:t>
              </w:r>
            </w:hyperlink>
          </w:p>
          <w:p w:rsidR="00AC62BA" w:rsidRDefault="00EE75F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4E0363">
                <w:rPr>
                  <w:rStyle w:val="a3"/>
                  <w:rFonts w:ascii="Times New Roman" w:hAnsi="Times New Roman" w:cs="Times New Roman"/>
                  <w:sz w:val="24"/>
                  <w:szCs w:val="24"/>
                </w:rPr>
                <w:t>http://ru.spinform.ru</w:t>
              </w:r>
            </w:hyperlink>
          </w:p>
          <w:p w:rsidR="00AC62BA" w:rsidRDefault="00EE75F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C62BA" w:rsidRDefault="00EE75F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C62BA">
        <w:trPr>
          <w:trHeight w:hRule="exact" w:val="314"/>
        </w:trPr>
        <w:tc>
          <w:tcPr>
            <w:tcW w:w="9654" w:type="dxa"/>
            <w:gridSpan w:val="2"/>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C62BA">
        <w:trPr>
          <w:trHeight w:hRule="exact" w:val="1414"/>
        </w:trPr>
        <w:tc>
          <w:tcPr>
            <w:tcW w:w="9654" w:type="dxa"/>
            <w:gridSpan w:val="2"/>
            <w:shd w:val="clear" w:color="000000" w:fill="FFFFFF"/>
            <w:tcMar>
              <w:left w:w="34" w:type="dxa"/>
              <w:right w:w="34" w:type="dxa"/>
            </w:tcMar>
          </w:tcPr>
          <w:p w:rsidR="00AC62BA" w:rsidRDefault="00EE75F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AC62BA" w:rsidRDefault="00EE75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62BA">
        <w:trPr>
          <w:trHeight w:hRule="exact" w:val="12400"/>
        </w:trPr>
        <w:tc>
          <w:tcPr>
            <w:tcW w:w="9654" w:type="dxa"/>
            <w:shd w:val="clear" w:color="000000" w:fill="FFFFFF"/>
            <w:tcMar>
              <w:left w:w="34" w:type="dxa"/>
              <w:right w:w="34" w:type="dxa"/>
            </w:tcMar>
          </w:tcPr>
          <w:p w:rsidR="00AC62BA" w:rsidRDefault="00EE75FF">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C62BA" w:rsidRDefault="00EE75F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C62BA" w:rsidRDefault="00EE75F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C62BA" w:rsidRDefault="00EE75F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C62BA" w:rsidRDefault="00EE75F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C62BA" w:rsidRDefault="00EE75F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C62BA" w:rsidRDefault="00EE75F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C62BA" w:rsidRDefault="00EE75F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C62BA" w:rsidRDefault="00EE75F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C62BA" w:rsidRDefault="00EE75F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C62BA" w:rsidRDefault="00EE75F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C62BA">
        <w:trPr>
          <w:trHeight w:hRule="exact" w:val="855"/>
        </w:trPr>
        <w:tc>
          <w:tcPr>
            <w:tcW w:w="9654" w:type="dxa"/>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C62BA">
        <w:trPr>
          <w:trHeight w:hRule="exact" w:val="2135"/>
        </w:trPr>
        <w:tc>
          <w:tcPr>
            <w:tcW w:w="9654" w:type="dxa"/>
            <w:shd w:val="clear" w:color="000000" w:fill="FFFFFF"/>
            <w:tcMar>
              <w:left w:w="34" w:type="dxa"/>
              <w:right w:w="34" w:type="dxa"/>
            </w:tcMar>
          </w:tcPr>
          <w:p w:rsidR="00AC62BA" w:rsidRDefault="00EE75F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C62BA" w:rsidRDefault="00AC62BA">
            <w:pPr>
              <w:spacing w:after="0" w:line="240" w:lineRule="auto"/>
              <w:jc w:val="both"/>
              <w:rPr>
                <w:sz w:val="24"/>
                <w:szCs w:val="24"/>
              </w:rPr>
            </w:pPr>
          </w:p>
          <w:p w:rsidR="00AC62BA" w:rsidRDefault="00EE75F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C62BA" w:rsidRDefault="00EE75F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C62BA" w:rsidRDefault="00EE75F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C62BA" w:rsidRDefault="00EE75F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AC62BA" w:rsidRDefault="00EE75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62BA">
        <w:trPr>
          <w:trHeight w:hRule="exact" w:val="1096"/>
        </w:trPr>
        <w:tc>
          <w:tcPr>
            <w:tcW w:w="9654" w:type="dxa"/>
            <w:shd w:val="clear" w:color="000000" w:fill="FFFFFF"/>
            <w:tcMar>
              <w:left w:w="34" w:type="dxa"/>
              <w:right w:w="34" w:type="dxa"/>
            </w:tcMar>
          </w:tcPr>
          <w:p w:rsidR="00AC62BA" w:rsidRDefault="00EE75FF">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AC62BA" w:rsidRDefault="00EE75F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C62BA" w:rsidRDefault="00AC62BA">
            <w:pPr>
              <w:spacing w:after="0" w:line="240" w:lineRule="auto"/>
              <w:jc w:val="both"/>
              <w:rPr>
                <w:sz w:val="24"/>
                <w:szCs w:val="24"/>
              </w:rPr>
            </w:pPr>
          </w:p>
          <w:p w:rsidR="00AC62BA" w:rsidRDefault="00EE75F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C62BA">
        <w:trPr>
          <w:trHeight w:hRule="exact" w:val="585"/>
        </w:trPr>
        <w:tc>
          <w:tcPr>
            <w:tcW w:w="9654" w:type="dxa"/>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4E0363">
                <w:rPr>
                  <w:rStyle w:val="a3"/>
                  <w:rFonts w:ascii="Times New Roman" w:hAnsi="Times New Roman" w:cs="Times New Roman"/>
                  <w:sz w:val="24"/>
                  <w:szCs w:val="24"/>
                </w:rPr>
                <w:t>http://www.consultant.ru/edu/student/study/</w:t>
              </w:r>
            </w:hyperlink>
          </w:p>
        </w:tc>
      </w:tr>
      <w:tr w:rsidR="00AC62BA">
        <w:trPr>
          <w:trHeight w:hRule="exact" w:val="304"/>
        </w:trPr>
        <w:tc>
          <w:tcPr>
            <w:tcW w:w="9654" w:type="dxa"/>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4E0363">
                <w:rPr>
                  <w:rStyle w:val="a3"/>
                  <w:rFonts w:ascii="Times New Roman" w:hAnsi="Times New Roman" w:cs="Times New Roman"/>
                  <w:sz w:val="24"/>
                  <w:szCs w:val="24"/>
                </w:rPr>
                <w:t>http://edu.garant.ru/omga/</w:t>
              </w:r>
            </w:hyperlink>
          </w:p>
        </w:tc>
      </w:tr>
      <w:tr w:rsidR="00AC62BA">
        <w:trPr>
          <w:trHeight w:hRule="exact" w:val="304"/>
        </w:trPr>
        <w:tc>
          <w:tcPr>
            <w:tcW w:w="9654" w:type="dxa"/>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4E0363">
                <w:rPr>
                  <w:rStyle w:val="a3"/>
                  <w:rFonts w:ascii="Times New Roman" w:hAnsi="Times New Roman" w:cs="Times New Roman"/>
                  <w:sz w:val="24"/>
                  <w:szCs w:val="24"/>
                </w:rPr>
                <w:t>http://pravo.gov.ru</w:t>
              </w:r>
            </w:hyperlink>
          </w:p>
        </w:tc>
      </w:tr>
      <w:tr w:rsidR="00AC62BA">
        <w:trPr>
          <w:trHeight w:hRule="exact" w:val="304"/>
        </w:trPr>
        <w:tc>
          <w:tcPr>
            <w:tcW w:w="9654" w:type="dxa"/>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4E0363">
                <w:rPr>
                  <w:rStyle w:val="a3"/>
                  <w:rFonts w:ascii="Times New Roman" w:hAnsi="Times New Roman" w:cs="Times New Roman"/>
                  <w:sz w:val="24"/>
                  <w:szCs w:val="24"/>
                </w:rPr>
                <w:t>http://www.ict.edu.ru</w:t>
              </w:r>
            </w:hyperlink>
          </w:p>
        </w:tc>
      </w:tr>
      <w:tr w:rsidR="00AC62BA">
        <w:trPr>
          <w:trHeight w:hRule="exact" w:val="304"/>
        </w:trPr>
        <w:tc>
          <w:tcPr>
            <w:tcW w:w="9654" w:type="dxa"/>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AC62BA">
        <w:trPr>
          <w:trHeight w:hRule="exact" w:val="304"/>
        </w:trPr>
        <w:tc>
          <w:tcPr>
            <w:tcW w:w="9654" w:type="dxa"/>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AC62BA">
        <w:trPr>
          <w:trHeight w:hRule="exact" w:val="314"/>
        </w:trPr>
        <w:tc>
          <w:tcPr>
            <w:tcW w:w="9654" w:type="dxa"/>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C62BA">
        <w:trPr>
          <w:trHeight w:hRule="exact" w:val="7587"/>
        </w:trPr>
        <w:tc>
          <w:tcPr>
            <w:tcW w:w="9654" w:type="dxa"/>
            <w:shd w:val="clear" w:color="000000" w:fill="FFFFFF"/>
            <w:tcMar>
              <w:left w:w="34" w:type="dxa"/>
              <w:right w:w="34" w:type="dxa"/>
            </w:tcMar>
          </w:tcPr>
          <w:p w:rsidR="00AC62BA" w:rsidRDefault="00EE75F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C62BA" w:rsidRDefault="00EE75F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C62BA" w:rsidRDefault="00EE75F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C62BA" w:rsidRDefault="00EE75F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C62BA" w:rsidRDefault="00EE75F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C62BA" w:rsidRDefault="00EE75F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C62BA" w:rsidRDefault="00EE75F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C62BA" w:rsidRDefault="00EE75F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C62BA" w:rsidRDefault="00EE75F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C62BA" w:rsidRDefault="00EE75F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C62BA" w:rsidRDefault="00EE75F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C62BA" w:rsidRDefault="00EE75F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C62BA" w:rsidRDefault="00EE75F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C62BA" w:rsidRDefault="00EE75F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C62BA">
        <w:trPr>
          <w:trHeight w:hRule="exact" w:val="277"/>
        </w:trPr>
        <w:tc>
          <w:tcPr>
            <w:tcW w:w="9640" w:type="dxa"/>
          </w:tcPr>
          <w:p w:rsidR="00AC62BA" w:rsidRDefault="00AC62BA"/>
        </w:tc>
      </w:tr>
      <w:tr w:rsidR="00AC62BA">
        <w:trPr>
          <w:trHeight w:hRule="exact" w:val="585"/>
        </w:trPr>
        <w:tc>
          <w:tcPr>
            <w:tcW w:w="9654" w:type="dxa"/>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C62BA">
        <w:trPr>
          <w:trHeight w:hRule="exact" w:val="3422"/>
        </w:trPr>
        <w:tc>
          <w:tcPr>
            <w:tcW w:w="9654" w:type="dxa"/>
            <w:shd w:val="clear" w:color="000000" w:fill="FFFFFF"/>
            <w:tcMar>
              <w:left w:w="34" w:type="dxa"/>
              <w:right w:w="34" w:type="dxa"/>
            </w:tcMar>
          </w:tcPr>
          <w:p w:rsidR="00AC62BA" w:rsidRDefault="00EE75F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C62BA" w:rsidRDefault="00EE75F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C62BA" w:rsidRDefault="00EE75F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AC62BA" w:rsidRDefault="00EE75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62BA">
        <w:trPr>
          <w:trHeight w:hRule="exact" w:val="10833"/>
        </w:trPr>
        <w:tc>
          <w:tcPr>
            <w:tcW w:w="9654" w:type="dxa"/>
            <w:shd w:val="clear" w:color="000000" w:fill="FFFFFF"/>
            <w:tcMar>
              <w:left w:w="34" w:type="dxa"/>
              <w:right w:w="34" w:type="dxa"/>
            </w:tcMar>
          </w:tcPr>
          <w:p w:rsidR="00AC62BA" w:rsidRDefault="00EE75FF">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C62BA" w:rsidRDefault="00EE75F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C62BA" w:rsidRDefault="00EE75F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AC62BA" w:rsidRDefault="00EE75F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C62BA">
        <w:trPr>
          <w:trHeight w:hRule="exact" w:val="2478"/>
        </w:trPr>
        <w:tc>
          <w:tcPr>
            <w:tcW w:w="9654" w:type="dxa"/>
            <w:shd w:val="clear" w:color="000000" w:fill="FFFFFF"/>
            <w:tcMar>
              <w:left w:w="34" w:type="dxa"/>
              <w:right w:w="34" w:type="dxa"/>
            </w:tcMar>
          </w:tcPr>
          <w:p w:rsidR="00AC62BA" w:rsidRDefault="00EE75F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AC62BA" w:rsidRDefault="00AC62BA"/>
    <w:sectPr w:rsidR="00AC62B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46358"/>
    <w:rsid w:val="001F0BC7"/>
    <w:rsid w:val="004E0363"/>
    <w:rsid w:val="00AC62BA"/>
    <w:rsid w:val="00D31453"/>
    <w:rsid w:val="00E209E2"/>
    <w:rsid w:val="00EE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75FF"/>
    <w:rPr>
      <w:color w:val="0563C1" w:themeColor="hyperlink"/>
      <w:u w:val="single"/>
    </w:rPr>
  </w:style>
  <w:style w:type="character" w:styleId="a4">
    <w:name w:val="Unresolved Mention"/>
    <w:basedOn w:val="a0"/>
    <w:uiPriority w:val="99"/>
    <w:semiHidden/>
    <w:unhideWhenUsed/>
    <w:rsid w:val="00EE7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9119"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6926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69812"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69928"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67944"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6078</Words>
  <Characters>34649</Characters>
  <Application>Microsoft Office Word</Application>
  <DocSecurity>0</DocSecurity>
  <Lines>288</Lines>
  <Paragraphs>81</Paragraphs>
  <ScaleCrop>false</ScaleCrop>
  <Company/>
  <LinksUpToDate>false</LinksUpToDate>
  <CharactersWithSpaces>40646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2022-2023_ФГОС3++2022_Бак-ОФО-УП(ОТОП)(22)_plx_Этика профессиональной деятельности</dc:title>
  <dc:creator>FastReport.NET</dc:creator>
  <cp:lastModifiedBy>Mark Bernstorf</cp:lastModifiedBy>
  <cp:revision>4</cp:revision>
  <dcterms:created xsi:type="dcterms:W3CDTF">2022-05-02T06:36:00Z</dcterms:created>
  <dcterms:modified xsi:type="dcterms:W3CDTF">2022-11-12T14:10:00Z</dcterms:modified>
</cp:coreProperties>
</file>